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3B96F" w14:textId="7BBA7347" w:rsidR="00256876" w:rsidRPr="003E3652" w:rsidRDefault="00587A1F" w:rsidP="00706163">
      <w:pPr>
        <w:pStyle w:val="Untertitel"/>
        <w:rPr>
          <w:rStyle w:val="normaltextrun"/>
        </w:rPr>
      </w:pPr>
      <w:r w:rsidRPr="003E3652">
        <w:rPr>
          <w:rStyle w:val="normaltextrun"/>
        </w:rPr>
        <w:t>Fachforum</w:t>
      </w:r>
      <w:r w:rsidR="00256876" w:rsidRPr="003E3652">
        <w:rPr>
          <w:rStyle w:val="normaltextrun"/>
        </w:rPr>
        <w:t xml:space="preserve"> „Innovation und gute Gesundheit</w:t>
      </w:r>
      <w:r w:rsidR="007E5977">
        <w:rPr>
          <w:rStyle w:val="normaltextrun"/>
        </w:rPr>
        <w:t>“</w:t>
      </w:r>
    </w:p>
    <w:p w14:paraId="2418DBF8" w14:textId="60AFB1B2" w:rsidR="007E5977" w:rsidRDefault="007E5977" w:rsidP="007E5977">
      <w:pPr>
        <w:pStyle w:val="Titel"/>
      </w:pPr>
      <w:bookmarkStart w:id="0" w:name="_pjbq54jvjyji"/>
      <w:bookmarkEnd w:id="0"/>
      <w:r>
        <w:t>Digitalisierung muss dem Menschen dienen</w:t>
      </w:r>
    </w:p>
    <w:p w14:paraId="0718555B" w14:textId="54A43C93" w:rsidR="007E5977" w:rsidRDefault="007E5977" w:rsidP="007E5977">
      <w:pPr>
        <w:pStyle w:val="berschrift3"/>
      </w:pPr>
      <w:r>
        <w:t>Autorenpapier für das Fachforum „Innovation und gute Gesundheit“ des GRÜNEN Wirtschaftsdialogs</w:t>
      </w:r>
    </w:p>
    <w:p w14:paraId="2B2DDCBA" w14:textId="3450DA86" w:rsidR="007E5977" w:rsidRDefault="007E5977" w:rsidP="007E5977">
      <w:r>
        <w:t>Mit dem Autorenpapier wollen wir einen Impuls geben, das Thema „</w:t>
      </w:r>
      <w:r>
        <w:t>Digitalisierung</w:t>
      </w:r>
      <w:r>
        <w:t xml:space="preserve"> im Gesundheitswesen“ von seinem Nutzenpotential her zu betrachten; - mit dem angemessenen Datenschutz, natürlich. Das Papier gibt keine Antworten, sondern zeigt eine Haltung und wirft Fragen auf. </w:t>
      </w:r>
    </w:p>
    <w:p w14:paraId="1979A69C" w14:textId="0F9E7623" w:rsidR="007E5977" w:rsidRDefault="007E5977" w:rsidP="007E5977">
      <w:r>
        <w:t xml:space="preserve">Bis zum </w:t>
      </w:r>
      <w:r w:rsidR="000B3BBC">
        <w:t>8</w:t>
      </w:r>
      <w:r>
        <w:t xml:space="preserve">.3.2021 haben die Mitglieder des Fachforums „Innovation und Gute Gesundheit“ des Grünen Wirtschaftsdialogs, aber auch alle anderen Interessierten die Möglichkeit, die Grundaussagen des Papiers zu kommentieren und Antworten darauf zu geben, was aus ihrer Sicht in der 20. Legislaturperiode zu tun ist, um die Digitalisierung für eine Prozessinnovation im Gesundheitswesen nachhaltig zu erschließen. </w:t>
      </w:r>
    </w:p>
    <w:p w14:paraId="6AF97CBF" w14:textId="77777777" w:rsidR="007E5977" w:rsidRDefault="007E5977" w:rsidP="007E5977">
      <w:r>
        <w:t xml:space="preserve">Einfach das Papier im Kommentarmodus aufrufen und Anregungen reinschreiben. </w:t>
      </w:r>
    </w:p>
    <w:p w14:paraId="00338F92" w14:textId="3BD690AE" w:rsidR="007E5977" w:rsidRDefault="007E5977" w:rsidP="007E5977">
      <w:r>
        <w:t xml:space="preserve">Rückmeldungen und Kommentare bis </w:t>
      </w:r>
      <w:r w:rsidR="000B3BBC">
        <w:t>8</w:t>
      </w:r>
      <w:r>
        <w:t xml:space="preserve">.3.2021 an </w:t>
      </w:r>
      <w:hyperlink r:id="rId11" w:history="1">
        <w:r w:rsidRPr="00580448">
          <w:rPr>
            <w:rStyle w:val="Hyperlink"/>
          </w:rPr>
          <w:t>huss@g-wd.de</w:t>
        </w:r>
      </w:hyperlink>
      <w:r>
        <w:t xml:space="preserve"> den Nutzenpotential der Digitalisierung im Gesundheitswesen für </w:t>
      </w:r>
    </w:p>
    <w:p w14:paraId="2F25632D" w14:textId="77777777" w:rsidR="000B3BBC" w:rsidRDefault="000B3BBC" w:rsidP="000B3BBC">
      <w:pPr>
        <w:pStyle w:val="KeinLeerraum"/>
      </w:pPr>
    </w:p>
    <w:p w14:paraId="29035F49" w14:textId="1B4B3462" w:rsidR="000B3BBC" w:rsidRPr="00515004" w:rsidRDefault="000B3BBC" w:rsidP="000B3BBC">
      <w:pPr>
        <w:pStyle w:val="KeinLeerraum"/>
      </w:pPr>
      <w:r w:rsidRPr="00515004">
        <w:t xml:space="preserve">Jessica </w:t>
      </w:r>
      <w:proofErr w:type="spellStart"/>
      <w:r w:rsidRPr="00515004">
        <w:t>Hanneken</w:t>
      </w:r>
      <w:proofErr w:type="spellEnd"/>
      <w:r w:rsidRPr="00515004">
        <w:t xml:space="preserve">, </w:t>
      </w:r>
      <w:proofErr w:type="spellStart"/>
      <w:r w:rsidRPr="00515004">
        <w:t>meineBFS</w:t>
      </w:r>
      <w:proofErr w:type="spellEnd"/>
    </w:p>
    <w:p w14:paraId="016B4246" w14:textId="77777777" w:rsidR="000B3BBC" w:rsidRDefault="000B3BBC" w:rsidP="000B3BBC">
      <w:pPr>
        <w:pStyle w:val="KeinLeerraum"/>
      </w:pPr>
      <w:r w:rsidRPr="00515004">
        <w:t xml:space="preserve">Nikolaus Huss, </w:t>
      </w:r>
      <w:proofErr w:type="spellStart"/>
      <w:r w:rsidRPr="00515004">
        <w:t>KovarHuss</w:t>
      </w:r>
      <w:proofErr w:type="spellEnd"/>
      <w:r w:rsidRPr="00515004">
        <w:t xml:space="preserve"> GmbH</w:t>
      </w:r>
    </w:p>
    <w:p w14:paraId="0ADA273D" w14:textId="77777777" w:rsidR="000B3BBC" w:rsidRPr="00515004" w:rsidRDefault="000B3BBC" w:rsidP="000B3BBC">
      <w:pPr>
        <w:pStyle w:val="KeinLeerraum"/>
      </w:pPr>
      <w:r w:rsidRPr="00515004">
        <w:t xml:space="preserve">Dr. Andreas </w:t>
      </w:r>
      <w:proofErr w:type="spellStart"/>
      <w:r w:rsidRPr="00515004">
        <w:t>Meusch</w:t>
      </w:r>
      <w:proofErr w:type="spellEnd"/>
      <w:r w:rsidRPr="00515004">
        <w:t>, Techniker Krankenkasse</w:t>
      </w:r>
    </w:p>
    <w:p w14:paraId="4F40E184" w14:textId="77777777" w:rsidR="007E5977" w:rsidRPr="007E5977" w:rsidRDefault="007E5977" w:rsidP="007E5977"/>
    <w:p w14:paraId="4478E90B" w14:textId="77777777" w:rsidR="00515004" w:rsidRDefault="00515004">
      <w:pPr>
        <w:spacing w:beforeAutospacing="0" w:after="200" w:afterAutospacing="0"/>
        <w:rPr>
          <w:caps/>
          <w:color w:val="0070C0" w:themeColor="accent1"/>
          <w:spacing w:val="10"/>
          <w:sz w:val="28"/>
          <w:szCs w:val="28"/>
        </w:rPr>
      </w:pPr>
      <w:r>
        <w:br w:type="page"/>
      </w:r>
    </w:p>
    <w:p w14:paraId="714DD94B" w14:textId="77777777" w:rsidR="00515004" w:rsidRDefault="00515004" w:rsidP="00515004">
      <w:pPr>
        <w:pStyle w:val="Titel"/>
      </w:pPr>
      <w:r>
        <w:lastRenderedPageBreak/>
        <w:t>Digitalisierung muss dem Menschen dienen</w:t>
      </w:r>
    </w:p>
    <w:p w14:paraId="68BB8A64" w14:textId="7F038100" w:rsidR="007E5977" w:rsidRDefault="007E5977" w:rsidP="007E5977">
      <w:pPr>
        <w:pStyle w:val="Untertitel"/>
      </w:pPr>
      <w:r>
        <w:t>Diskussionsthesen zur Rolle der Digitalisierung und der Verantwortung von Politik im Gesundheitswesen</w:t>
      </w:r>
    </w:p>
    <w:p w14:paraId="43A31B3A" w14:textId="77777777" w:rsidR="007E5977" w:rsidRDefault="007E5977" w:rsidP="007E5977">
      <w:pPr>
        <w:pStyle w:val="berschrift3"/>
      </w:pPr>
      <w:r>
        <w:t>Diskussionsentwurf, Stand: 11.2.2020</w:t>
      </w:r>
    </w:p>
    <w:p w14:paraId="6358649F" w14:textId="3760B019" w:rsidR="007E5977" w:rsidRDefault="007E5977" w:rsidP="00515004">
      <w:pPr>
        <w:pStyle w:val="berschrift2"/>
      </w:pPr>
      <w:r>
        <w:t>Die Digitalisierung verfügt über ein gro</w:t>
      </w:r>
      <w:r>
        <w:t>ss</w:t>
      </w:r>
      <w:r>
        <w:t>es Potential, das Gesundheitssystem zu verbessern</w:t>
      </w:r>
    </w:p>
    <w:p w14:paraId="51191ED2" w14:textId="77777777" w:rsidR="007E5977" w:rsidRPr="00B45ADE" w:rsidRDefault="007E5977" w:rsidP="00515004">
      <w:pPr>
        <w:pStyle w:val="Listenabsatz"/>
        <w:numPr>
          <w:ilvl w:val="0"/>
          <w:numId w:val="10"/>
        </w:numPr>
        <w:spacing w:before="0" w:beforeAutospacing="0" w:after="160" w:afterAutospacing="0" w:line="259" w:lineRule="auto"/>
      </w:pPr>
      <w:r w:rsidRPr="00B45ADE">
        <w:t xml:space="preserve">Die Digitalisierung ermöglicht den standortbezogenen Austausch von Informationen und Dokumenten </w:t>
      </w:r>
    </w:p>
    <w:p w14:paraId="4BC0502E" w14:textId="77777777" w:rsidR="007E5977" w:rsidRPr="00B45ADE" w:rsidRDefault="007E5977" w:rsidP="00515004">
      <w:pPr>
        <w:pStyle w:val="Listenabsatz"/>
        <w:numPr>
          <w:ilvl w:val="0"/>
          <w:numId w:val="10"/>
        </w:numPr>
        <w:spacing w:before="0" w:beforeAutospacing="0" w:after="160" w:afterAutospacing="0" w:line="259" w:lineRule="auto"/>
      </w:pPr>
      <w:r w:rsidRPr="00B45ADE">
        <w:t>Eine digitale Patientenakte ermöglicht den Zugriff aller am Gesundheitsprozess beteiligten Personen</w:t>
      </w:r>
    </w:p>
    <w:p w14:paraId="2BD0D226" w14:textId="77777777" w:rsidR="007E5977" w:rsidRPr="00B45ADE" w:rsidRDefault="007E5977" w:rsidP="00515004">
      <w:pPr>
        <w:pStyle w:val="Listenabsatz"/>
        <w:numPr>
          <w:ilvl w:val="0"/>
          <w:numId w:val="10"/>
        </w:numPr>
        <w:spacing w:before="0" w:beforeAutospacing="0" w:after="160" w:afterAutospacing="0" w:line="259" w:lineRule="auto"/>
      </w:pPr>
      <w:r>
        <w:t>Die Auswertung von Patientenakten kann zu einer permanenten Therapie-Optimierung anhand realer Patientendaten führen</w:t>
      </w:r>
    </w:p>
    <w:p w14:paraId="051AC2B1" w14:textId="77777777" w:rsidR="007E5977" w:rsidRPr="00B45ADE" w:rsidRDefault="007E5977" w:rsidP="00515004">
      <w:pPr>
        <w:pStyle w:val="Listenabsatz"/>
        <w:numPr>
          <w:ilvl w:val="0"/>
          <w:numId w:val="10"/>
        </w:numPr>
        <w:spacing w:before="0" w:beforeAutospacing="0" w:after="160" w:afterAutospacing="0" w:line="259" w:lineRule="auto"/>
      </w:pPr>
      <w:r w:rsidRPr="00B45ADE">
        <w:t>Künstliche Intelligenz kann helfen, bisher unerkannte Zusammenhänge zu identifizieren und neue, cluster- und personenorientierte Therapieansätze ermöglichen</w:t>
      </w:r>
    </w:p>
    <w:p w14:paraId="6EABAD55" w14:textId="77777777" w:rsidR="007E5977" w:rsidRPr="00B45ADE" w:rsidRDefault="007E5977" w:rsidP="00515004">
      <w:pPr>
        <w:pStyle w:val="Listenabsatz"/>
        <w:numPr>
          <w:ilvl w:val="0"/>
          <w:numId w:val="10"/>
        </w:numPr>
        <w:spacing w:before="0" w:beforeAutospacing="0" w:after="160" w:afterAutospacing="0" w:line="259" w:lineRule="auto"/>
      </w:pPr>
      <w:r w:rsidRPr="00B45ADE">
        <w:t>Digital verfügbare Informationen ermöglichen jedem Einzelnen, sein Gesundheitswissen zu verbessern und sich selbst über Diagnosen und Therapieansätze zu informieren</w:t>
      </w:r>
    </w:p>
    <w:p w14:paraId="4B257616" w14:textId="77777777" w:rsidR="007E5977" w:rsidRPr="00B45ADE" w:rsidRDefault="007E5977" w:rsidP="00515004">
      <w:pPr>
        <w:pStyle w:val="Listenabsatz"/>
        <w:numPr>
          <w:ilvl w:val="0"/>
          <w:numId w:val="10"/>
        </w:numPr>
        <w:spacing w:before="0" w:beforeAutospacing="0" w:after="160" w:afterAutospacing="0" w:line="259" w:lineRule="auto"/>
      </w:pPr>
      <w:r>
        <w:t>Online-Diagnosen und -beratungen (Telemedizin) können das Gesundheitssystem standortunabhängiger, effektiver und effizienter machen. (u.a. Ländliche Regionen)</w:t>
      </w:r>
    </w:p>
    <w:p w14:paraId="77300C85" w14:textId="77777777" w:rsidR="007E5977" w:rsidRDefault="007E5977" w:rsidP="00515004">
      <w:pPr>
        <w:pStyle w:val="berschrift2"/>
      </w:pPr>
      <w:r>
        <w:t>Die auf Datenschutz fokussierte Diskussion in Deutschland verhindert eine Abwägung berechtigter Schutzinteressen und dem sich abzeichnenden Nutzenpotential</w:t>
      </w:r>
    </w:p>
    <w:p w14:paraId="095D450D" w14:textId="77777777" w:rsidR="007E5977" w:rsidRPr="00B45ADE" w:rsidRDefault="007E5977" w:rsidP="00515004">
      <w:pPr>
        <w:pStyle w:val="Listenabsatz"/>
        <w:numPr>
          <w:ilvl w:val="0"/>
          <w:numId w:val="9"/>
        </w:numPr>
        <w:spacing w:before="0" w:beforeAutospacing="0" w:after="160" w:afterAutospacing="0" w:line="259" w:lineRule="auto"/>
      </w:pPr>
      <w:r w:rsidRPr="00B45ADE">
        <w:t xml:space="preserve">Im Zeitalter der Digitalisierung muss der Staat Rahmenbedingungen schaffen, damit in der digitalen Sphäre die Persönlichkeitsrechte gewahrt bleiben. </w:t>
      </w:r>
    </w:p>
    <w:p w14:paraId="5A2ECB94" w14:textId="77777777" w:rsidR="007E5977" w:rsidRPr="00B45ADE" w:rsidRDefault="007E5977" w:rsidP="00515004">
      <w:pPr>
        <w:pStyle w:val="Listenabsatz"/>
        <w:numPr>
          <w:ilvl w:val="0"/>
          <w:numId w:val="9"/>
        </w:numPr>
        <w:spacing w:before="0" w:beforeAutospacing="0" w:after="160" w:afterAutospacing="0" w:line="259" w:lineRule="auto"/>
      </w:pPr>
      <w:r>
        <w:t xml:space="preserve">Persönlichkeitsschutz schließt gerade bei Gesundheitsdaten das Recht ein, persönliche Daten wirksam zu löschen (Recht auf Vergessen). Alle Anbieter von elektronischen Speichern sind deshalb dazu zu verpflichten, Daten, die nicht aufgrund von gesetzlichen Verpflichtungen gespeichert werden, auf Verlangen des Betroffenen wirksam zu löschen. </w:t>
      </w:r>
    </w:p>
    <w:p w14:paraId="5044CE06" w14:textId="77777777" w:rsidR="007E5977" w:rsidRDefault="007E5977" w:rsidP="00515004">
      <w:pPr>
        <w:pStyle w:val="Listenabsatz"/>
        <w:numPr>
          <w:ilvl w:val="0"/>
          <w:numId w:val="9"/>
        </w:numPr>
        <w:spacing w:before="0" w:beforeAutospacing="0" w:after="160" w:afterAutospacing="0" w:line="259" w:lineRule="auto"/>
      </w:pPr>
      <w:r>
        <w:t xml:space="preserve">Der Nutzen der Digitalisierung, Therapie zu verbessern, letztlich Menschenleben zu retten, kann nur erschlossen werden, wenn wir bereit sind, unsere Daten für Forschung und Entwicklung und dem Einsatz neuer Therapieansätze zur Verfügung zu stellen und dazu unseren höchst persönlichen Beitrag zum Gemeinwohl beizutragen. </w:t>
      </w:r>
    </w:p>
    <w:p w14:paraId="7AA08D2D" w14:textId="77777777" w:rsidR="007E5977" w:rsidRPr="00B45ADE" w:rsidRDefault="007E5977" w:rsidP="00515004">
      <w:pPr>
        <w:pStyle w:val="Listenabsatz"/>
        <w:numPr>
          <w:ilvl w:val="0"/>
          <w:numId w:val="9"/>
        </w:numPr>
        <w:spacing w:before="0" w:beforeAutospacing="0" w:after="160" w:afterAutospacing="0" w:line="259" w:lineRule="auto"/>
      </w:pPr>
      <w:r>
        <w:lastRenderedPageBreak/>
        <w:t xml:space="preserve">Das Thema Datennutzung bei Pandemien ist dabei gesondert zu diskutieren. </w:t>
      </w:r>
    </w:p>
    <w:p w14:paraId="7C54DEBF" w14:textId="77777777" w:rsidR="007E5977" w:rsidRPr="00B45ADE" w:rsidRDefault="007E5977" w:rsidP="00515004">
      <w:pPr>
        <w:pStyle w:val="Listenabsatz"/>
        <w:numPr>
          <w:ilvl w:val="0"/>
          <w:numId w:val="9"/>
        </w:numPr>
        <w:spacing w:before="0" w:beforeAutospacing="0" w:after="160" w:afterAutospacing="0" w:line="259" w:lineRule="auto"/>
      </w:pPr>
      <w:r>
        <w:t xml:space="preserve">Wir brauchen deshalb einen offenen gesellschaftlichen Diskurs, welche Daten der Einzelne in welcher Form für Forschung und Entwicklung zur Verfügung stellt. </w:t>
      </w:r>
    </w:p>
    <w:p w14:paraId="5EF238B3" w14:textId="77777777" w:rsidR="007E5977" w:rsidRPr="00B45ADE" w:rsidRDefault="007E5977" w:rsidP="00515004">
      <w:pPr>
        <w:pStyle w:val="Listenabsatz"/>
        <w:numPr>
          <w:ilvl w:val="0"/>
          <w:numId w:val="9"/>
        </w:numPr>
        <w:spacing w:before="0" w:beforeAutospacing="0" w:after="160" w:afterAutospacing="0" w:line="259" w:lineRule="auto"/>
      </w:pPr>
      <w:r>
        <w:t xml:space="preserve">Wir stellen dabei insbesondere die Annahme des “Rationalen Entscheiders” in Frage. Ansätze, die eine </w:t>
      </w:r>
      <w:proofErr w:type="spellStart"/>
      <w:r>
        <w:t>Mindestbereitchaft</w:t>
      </w:r>
      <w:proofErr w:type="spellEnd"/>
      <w:r>
        <w:t xml:space="preserve"> des Einzelnen zeigen, sich in entsprechenden Belangen zu engagieren (</w:t>
      </w:r>
      <w:proofErr w:type="spellStart"/>
      <w:r>
        <w:t>Opt</w:t>
      </w:r>
      <w:proofErr w:type="spellEnd"/>
      <w:r>
        <w:t xml:space="preserve"> Out statt </w:t>
      </w:r>
      <w:proofErr w:type="spellStart"/>
      <w:r>
        <w:t>Opt</w:t>
      </w:r>
      <w:proofErr w:type="spellEnd"/>
      <w:r>
        <w:t xml:space="preserve"> In) scheinen uns sehr erwägenswert. Die Diskussion über moderne, technologisch gestützte Ansätze, Datennutzung zu erleichtern (Trust-Center, pauschalisierte Zustimmungen </w:t>
      </w:r>
      <w:proofErr w:type="spellStart"/>
      <w:r>
        <w:t>etc</w:t>
      </w:r>
      <w:proofErr w:type="spellEnd"/>
      <w:r>
        <w:t xml:space="preserve">) scheint uns überfällig. </w:t>
      </w:r>
    </w:p>
    <w:p w14:paraId="0D7619DA" w14:textId="0554143C" w:rsidR="007E5977" w:rsidRDefault="007E5977" w:rsidP="00515004">
      <w:pPr>
        <w:pStyle w:val="berschrift2"/>
      </w:pPr>
      <w:r>
        <w:t>Jens Spahn hat in der 19. Legislaturperiode den Prozess der Digitalisierung des Gesundheitswesens wesentlich beschleunigt; - in der 20. Legislaturperiode geht es darum, unerwünschte Nebenwirkung dieser Flie</w:t>
      </w:r>
      <w:r w:rsidR="00515004">
        <w:t>ss</w:t>
      </w:r>
      <w:r>
        <w:t xml:space="preserve">bandgesetzgebung zu korrigieren und das nachhaltige Optimierungspotential einer Digitalisierung zu heben. </w:t>
      </w:r>
    </w:p>
    <w:p w14:paraId="06CA661D" w14:textId="77777777" w:rsidR="007E5977" w:rsidRDefault="007E5977" w:rsidP="00515004">
      <w:pPr>
        <w:pStyle w:val="Listenabsatz"/>
        <w:numPr>
          <w:ilvl w:val="0"/>
          <w:numId w:val="6"/>
        </w:numPr>
        <w:spacing w:before="0" w:beforeAutospacing="0" w:after="160" w:afterAutospacing="0" w:line="259" w:lineRule="auto"/>
      </w:pPr>
      <w:r>
        <w:t xml:space="preserve">Die Gesundheitspolitik in der 19. Legislaturperiode wollte den zähen Widerstand gegen die Nutzung neuer Technologie brechen. Das ist vielfach mit dem Prinzip von “Zuckerbrot (organisatorische und finanzielle Zugeständnisse) und Peitsche (Ersatzvornahme)” gelungen. </w:t>
      </w:r>
    </w:p>
    <w:p w14:paraId="1DBC1691" w14:textId="77777777" w:rsidR="007E5977" w:rsidRDefault="007E5977" w:rsidP="00515004">
      <w:pPr>
        <w:pStyle w:val="Listenabsatz"/>
        <w:numPr>
          <w:ilvl w:val="0"/>
          <w:numId w:val="6"/>
        </w:numPr>
        <w:spacing w:before="0" w:beforeAutospacing="0" w:after="160" w:afterAutospacing="0" w:line="259" w:lineRule="auto"/>
      </w:pPr>
      <w:r>
        <w:t xml:space="preserve">Die Töpfe sind leer, die Überschüsse im Gesundheitsfonds vergeben. Für die 20. Legislaturperiode ist die Rückbesinnung auf Ordnungspolitik dringend notwendig. </w:t>
      </w:r>
    </w:p>
    <w:p w14:paraId="53BA7CB6" w14:textId="77777777" w:rsidR="007E5977" w:rsidRDefault="007E5977" w:rsidP="00515004">
      <w:pPr>
        <w:pStyle w:val="Listenabsatz"/>
        <w:numPr>
          <w:ilvl w:val="0"/>
          <w:numId w:val="6"/>
        </w:numPr>
        <w:spacing w:before="0" w:beforeAutospacing="0" w:after="160" w:afterAutospacing="0" w:line="259" w:lineRule="auto"/>
      </w:pPr>
      <w:r>
        <w:t>Der Aufbau der digitalen Infrastruktur in Deutschland muss Europa-kompatibel sein. Die Perspektive muss ein Europäischer Datenraum sein, in dem die Interoperabilität der elektronischen Gesundheitsakten in der EU möglich ist. Nur so können künftig klinische Daten aus verschiedenen Kontexten und Ländern europaweit ausgetauscht und gemeinsam verarbeitet werden.</w:t>
      </w:r>
    </w:p>
    <w:p w14:paraId="344F2943" w14:textId="77777777" w:rsidR="007E5977" w:rsidRDefault="007E5977" w:rsidP="00515004">
      <w:pPr>
        <w:pStyle w:val="Listenabsatz"/>
        <w:numPr>
          <w:ilvl w:val="0"/>
          <w:numId w:val="6"/>
        </w:numPr>
        <w:spacing w:before="0" w:beforeAutospacing="0" w:after="160" w:afterAutospacing="0" w:line="259" w:lineRule="auto"/>
      </w:pPr>
      <w:r>
        <w:t xml:space="preserve">Für Deutschland bedeutet das auch, die Finger in die eigenen Wunden zu legen. Wir reden immer von der Europäischen Datenschutzgrundverordnung; - um sie dann national in besonders rigider Weise zu interpretieren und faktisch 19 (Bundesdatenschutz, Länderdatenschutz) unterschiedliche Datenschutzverordnungen zu erlassen. </w:t>
      </w:r>
    </w:p>
    <w:p w14:paraId="5BEEAC55" w14:textId="77777777" w:rsidR="007E5977" w:rsidRDefault="007E5977" w:rsidP="00515004">
      <w:pPr>
        <w:pStyle w:val="Listenabsatz"/>
        <w:numPr>
          <w:ilvl w:val="0"/>
          <w:numId w:val="6"/>
        </w:numPr>
        <w:spacing w:before="0" w:beforeAutospacing="0" w:after="160" w:afterAutospacing="0" w:line="259" w:lineRule="auto"/>
      </w:pPr>
      <w:r>
        <w:t>So wie auch die Corona-Tracing App europaweit ausgerollt wird, so muss auch die elektronische Patientenakte europaweit nutzbar sein.</w:t>
      </w:r>
    </w:p>
    <w:p w14:paraId="6E560D2C" w14:textId="77777777" w:rsidR="007E5977" w:rsidRDefault="007E5977" w:rsidP="00515004">
      <w:pPr>
        <w:pStyle w:val="Listenabsatz"/>
        <w:numPr>
          <w:ilvl w:val="0"/>
          <w:numId w:val="6"/>
        </w:numPr>
        <w:spacing w:before="0" w:beforeAutospacing="0" w:after="160" w:afterAutospacing="0" w:line="259" w:lineRule="auto"/>
      </w:pPr>
      <w:r>
        <w:t>Die Rolle der GEMATIK ist kritisch zu hinterfragen. Eine Beauftragung als Software-Entwickler lehnen wir ab. Eine perspektivische Aufgabenbestimmung, auch in Relation zu BfArm und BFS und anderen staatlichen Akteuren sowie die dafür notwendige Gesellschafterstruktur ist neu zu bestimmen.</w:t>
      </w:r>
    </w:p>
    <w:p w14:paraId="540B5E2C" w14:textId="77777777" w:rsidR="00515004" w:rsidRDefault="00515004">
      <w:pPr>
        <w:spacing w:beforeAutospacing="0" w:after="200" w:afterAutospacing="0"/>
        <w:rPr>
          <w:caps/>
          <w:spacing w:val="15"/>
        </w:rPr>
      </w:pPr>
      <w:r>
        <w:br w:type="page"/>
      </w:r>
    </w:p>
    <w:p w14:paraId="76443815" w14:textId="146A7B5D" w:rsidR="007E5977" w:rsidRDefault="007E5977" w:rsidP="00515004">
      <w:pPr>
        <w:pStyle w:val="berschrift2"/>
      </w:pPr>
      <w:r>
        <w:lastRenderedPageBreak/>
        <w:t>Ökonomische Interessen von Leistungserbringern und Kostenträger existieren in jedem Gesundheitssystem. Es wird in den kommenden Jahren darauf ankommen, diese Interessen offen zu benennen und eine Abwägung ökonomischer Einzel- und Gruppeninteressen und dem Gemeinwohlinteresse vorzunehmen.</w:t>
      </w:r>
    </w:p>
    <w:p w14:paraId="32287B6F" w14:textId="77777777" w:rsidR="007E5977" w:rsidRPr="00716642" w:rsidRDefault="007E5977" w:rsidP="00515004">
      <w:pPr>
        <w:pStyle w:val="Listenabsatz"/>
        <w:numPr>
          <w:ilvl w:val="0"/>
          <w:numId w:val="7"/>
        </w:numPr>
        <w:spacing w:before="0" w:beforeAutospacing="0" w:after="160" w:afterAutospacing="0" w:line="259" w:lineRule="auto"/>
      </w:pPr>
      <w:r w:rsidRPr="00716642">
        <w:t xml:space="preserve">Die größte Schwachstelle des deutschen Gesundheitswesens ist seine Unfähigkeit zur Innovation. Beispiel Innovationsfonds: In Modellen werden Innovationen erprobt, _ um dann nicht umgesetzt zu werden. Diese Innovationsschwäche zu beheben ohne den deutschen Konsens, einen guten und diskriminierungsfreien Zugang zu Gesundheitsleistungen gefährden, ist eine vorrangige Aufgabe. </w:t>
      </w:r>
    </w:p>
    <w:p w14:paraId="56142A43" w14:textId="77777777" w:rsidR="007E5977" w:rsidRPr="00716642" w:rsidRDefault="007E5977" w:rsidP="00515004">
      <w:pPr>
        <w:pStyle w:val="Listenabsatz"/>
        <w:numPr>
          <w:ilvl w:val="0"/>
          <w:numId w:val="7"/>
        </w:numPr>
        <w:spacing w:before="0" w:beforeAutospacing="0" w:after="160" w:afterAutospacing="0" w:line="259" w:lineRule="auto"/>
      </w:pPr>
      <w:r>
        <w:t xml:space="preserve">Auch private Unternehmen können Gemeinwohlziele realisieren. Und öffentliche und gemeinnützige Institutionen versagen oft aufgrund unzureichender Führung und Verantwortungsfähigkeit.  Wir halten die Diskussion, ob “mehr Staat” oder “mehr Markt” richtig oder falsch ist, für obsolet. Wir müssen darüber reden, wie wir Aufgaben, Verantwortlichkeiten und Honorierung verändern müssen, um das deutsche Gesundheitswesen dynamischer, veränderungsbereiter, agiler, kurz, besser im Sinne besserer Gesundheitsangebote für alle zu machen. </w:t>
      </w:r>
    </w:p>
    <w:p w14:paraId="5EA63D7B" w14:textId="77777777" w:rsidR="007E5977" w:rsidRPr="00716642" w:rsidRDefault="007E5977" w:rsidP="00515004">
      <w:pPr>
        <w:pStyle w:val="Listenabsatz"/>
        <w:numPr>
          <w:ilvl w:val="0"/>
          <w:numId w:val="7"/>
        </w:numPr>
        <w:spacing w:before="0" w:beforeAutospacing="0" w:after="160" w:afterAutospacing="0" w:line="259" w:lineRule="auto"/>
      </w:pPr>
      <w:r>
        <w:t xml:space="preserve">Wir diagnostizieren eine Zersplitterung der gesundheitspolitischen </w:t>
      </w:r>
      <w:proofErr w:type="spellStart"/>
      <w:r>
        <w:t>Governance</w:t>
      </w:r>
      <w:proofErr w:type="spellEnd"/>
      <w:r>
        <w:t xml:space="preserve">: Die Bundespolitik formuliert hohe Ziele. Sie scheitern zu oft am Nebeneinander von Bundespolitik, Selbstverwaltung und Länderkompetenzen. Die Themen Versorgungsplanung und </w:t>
      </w:r>
      <w:proofErr w:type="spellStart"/>
      <w:r>
        <w:t>Investionsfinanzierung</w:t>
      </w:r>
      <w:proofErr w:type="spellEnd"/>
      <w:r>
        <w:t xml:space="preserve"> für Kliniken sind dabei besonders herausragende Beispiele mangelnder </w:t>
      </w:r>
      <w:proofErr w:type="spellStart"/>
      <w:r>
        <w:t>Governance</w:t>
      </w:r>
      <w:proofErr w:type="spellEnd"/>
      <w:r>
        <w:t>.</w:t>
      </w:r>
    </w:p>
    <w:p w14:paraId="2A917C2A" w14:textId="77777777" w:rsidR="007E5977" w:rsidRPr="00716642" w:rsidRDefault="007E5977" w:rsidP="00515004">
      <w:pPr>
        <w:pStyle w:val="Listenabsatz"/>
        <w:numPr>
          <w:ilvl w:val="0"/>
          <w:numId w:val="7"/>
        </w:numPr>
        <w:spacing w:before="0" w:beforeAutospacing="0" w:after="160" w:afterAutospacing="0" w:line="259" w:lineRule="auto"/>
      </w:pPr>
      <w:r>
        <w:t xml:space="preserve">Innovation kann nicht von oben verordnet werden, der Nutzen moderner Technologien braucht verantwortungsfähige Institutionen und mittelfristige Zeiträume. Neue Technologien, Gesundheits-Apps, Datenanalyse sind Bausteine für Prozessinnovation, die zu Ergebnisverbesserung führt. </w:t>
      </w:r>
    </w:p>
    <w:p w14:paraId="2A5520FD" w14:textId="77777777" w:rsidR="007E5977" w:rsidRPr="00716642" w:rsidRDefault="007E5977" w:rsidP="00515004">
      <w:pPr>
        <w:pStyle w:val="Listenabsatz"/>
        <w:numPr>
          <w:ilvl w:val="0"/>
          <w:numId w:val="7"/>
        </w:numPr>
        <w:spacing w:before="0" w:beforeAutospacing="0" w:after="160" w:afterAutospacing="0" w:line="259" w:lineRule="auto"/>
      </w:pPr>
      <w:r>
        <w:t>Die engmaschige und oftmals in sich widersprüchliche Gesetzgebung, eine auf Reparatur- und Einzelleistungen abgestellte Honorierung und eine Gremienblockade auf höchster Ebene verhindern das Entstehen integrierter, auf Gesunderhaltung und –</w:t>
      </w:r>
      <w:proofErr w:type="spellStart"/>
      <w:r>
        <w:t>wiederherstellung</w:t>
      </w:r>
      <w:proofErr w:type="spellEnd"/>
      <w:r>
        <w:t xml:space="preserve"> ausgerichteter Behandlungsprozesse. </w:t>
      </w:r>
    </w:p>
    <w:p w14:paraId="1EDF5990" w14:textId="77777777" w:rsidR="007E5977" w:rsidRDefault="007E5977" w:rsidP="00515004">
      <w:pPr>
        <w:pStyle w:val="Listenabsatz"/>
        <w:numPr>
          <w:ilvl w:val="0"/>
          <w:numId w:val="7"/>
        </w:numPr>
        <w:spacing w:before="0" w:beforeAutospacing="0" w:after="160" w:afterAutospacing="0" w:line="259" w:lineRule="auto"/>
      </w:pPr>
      <w:r>
        <w:t xml:space="preserve">Innovation ist ein mittelfristiger Prozess. Die oft kurzfristig agierende Politik verhindert nachhaltig verantwortungsfähige Strukturen. </w:t>
      </w:r>
    </w:p>
    <w:p w14:paraId="5B2C5F18" w14:textId="77777777" w:rsidR="00515004" w:rsidRDefault="00515004">
      <w:pPr>
        <w:spacing w:beforeAutospacing="0" w:after="200" w:afterAutospacing="0"/>
        <w:rPr>
          <w:caps/>
          <w:spacing w:val="15"/>
        </w:rPr>
      </w:pPr>
      <w:r>
        <w:br w:type="page"/>
      </w:r>
    </w:p>
    <w:p w14:paraId="797BA002" w14:textId="5328B173" w:rsidR="007E5977" w:rsidRDefault="007E5977" w:rsidP="00515004">
      <w:pPr>
        <w:pStyle w:val="berschrift2"/>
      </w:pPr>
      <w:r>
        <w:lastRenderedPageBreak/>
        <w:t xml:space="preserve">Wissen ist Gesundheit. Aber wie kann es gelingen, dass jeder und jede Einzelne seine Gesundheit zu seinem und ihrem Thema zu machen?  </w:t>
      </w:r>
    </w:p>
    <w:p w14:paraId="16B65D7F" w14:textId="77777777" w:rsidR="007E5977" w:rsidRDefault="007E5977" w:rsidP="00515004">
      <w:pPr>
        <w:pStyle w:val="Listenabsatz"/>
        <w:numPr>
          <w:ilvl w:val="0"/>
          <w:numId w:val="2"/>
        </w:numPr>
        <w:spacing w:before="0" w:beforeAutospacing="0" w:after="160" w:afterAutospacing="0" w:line="259" w:lineRule="auto"/>
      </w:pPr>
      <w:r>
        <w:t xml:space="preserve">Die Digitalisierung des Gesundheitswesens wird die Rollen von </w:t>
      </w:r>
      <w:proofErr w:type="spellStart"/>
      <w:proofErr w:type="gramStart"/>
      <w:r>
        <w:t>Patient:innen</w:t>
      </w:r>
      <w:proofErr w:type="spellEnd"/>
      <w:proofErr w:type="gramEnd"/>
      <w:r>
        <w:t xml:space="preserve"> und </w:t>
      </w:r>
      <w:proofErr w:type="spellStart"/>
      <w:r>
        <w:t>Ärzt:innen</w:t>
      </w:r>
      <w:proofErr w:type="spellEnd"/>
      <w:r>
        <w:t xml:space="preserve"> nachhaltig verändern. Das Smartphone kann ein </w:t>
      </w:r>
      <w:proofErr w:type="spellStart"/>
      <w:r>
        <w:t>Gamechanger</w:t>
      </w:r>
      <w:proofErr w:type="spellEnd"/>
      <w:r>
        <w:t xml:space="preserve"> das Miteinander aller Beteiligten revolutionieren. Hier liegen große Chancen, aber auch die Gefahr, dass die mit Bildung einhergehenden Gesundheitsvor- bzw. </w:t>
      </w:r>
      <w:proofErr w:type="spellStart"/>
      <w:r>
        <w:t>nachteile</w:t>
      </w:r>
      <w:proofErr w:type="spellEnd"/>
      <w:r>
        <w:t xml:space="preserve"> durch die Digitalisierung noch verstärkt werden. Es ist Aufgabe der Bildungs- wie der Gesundheitspolitik, die Digitalen Gesundheitskompetenzen der Menschen zu verbessern und insbesondere dafür zu sorgen, dass vulnerable Gruppen nicht abgehängt werden. </w:t>
      </w:r>
    </w:p>
    <w:p w14:paraId="6D2D92D9" w14:textId="77777777" w:rsidR="007E5977" w:rsidRDefault="007E5977" w:rsidP="00515004">
      <w:pPr>
        <w:pStyle w:val="berschrift2"/>
      </w:pPr>
      <w:r>
        <w:t xml:space="preserve">Was tun in der 20. Legislaturperiode? Wir fordern eine Diskussion, die darüber nachdenkt, auf welchen Wegen die Digitalisierung seinen Nutzen optimal entfalten kann. </w:t>
      </w:r>
    </w:p>
    <w:p w14:paraId="08677424" w14:textId="77777777" w:rsidR="007E5977" w:rsidRDefault="007E5977" w:rsidP="00515004">
      <w:pPr>
        <w:pStyle w:val="Listenabsatz"/>
        <w:numPr>
          <w:ilvl w:val="0"/>
          <w:numId w:val="11"/>
        </w:numPr>
        <w:spacing w:before="0" w:beforeAutospacing="0" w:after="160" w:afterAutospacing="0" w:line="259" w:lineRule="auto"/>
      </w:pPr>
      <w:r>
        <w:t xml:space="preserve">Ende März wird der Sachverständigenrat Gesundheit sein Gutachten zum Thema „Digitalisierung des Gesundheitswesens“ vorlegen. </w:t>
      </w:r>
    </w:p>
    <w:p w14:paraId="03DF2C60" w14:textId="77777777" w:rsidR="007E5977" w:rsidRDefault="007E5977" w:rsidP="00515004">
      <w:pPr>
        <w:pStyle w:val="Listenabsatz"/>
        <w:numPr>
          <w:ilvl w:val="0"/>
          <w:numId w:val="11"/>
        </w:numPr>
        <w:spacing w:before="0" w:beforeAutospacing="0" w:after="160" w:afterAutospacing="0" w:line="259" w:lineRule="auto"/>
      </w:pPr>
      <w:r>
        <w:t>Digitalisierung bedeutet, den Instrumentenkasten zu erweitern. Was wir jetzt brauchen, ist eine Diskussion darüber, wie dieses Instrumente optimalerweise zum Nutzen Aller zum Einsatz kommen können.</w:t>
      </w:r>
    </w:p>
    <w:p w14:paraId="23B60132" w14:textId="77777777" w:rsidR="007E5977" w:rsidRDefault="007E5977" w:rsidP="00515004">
      <w:pPr>
        <w:pStyle w:val="Listenabsatz"/>
        <w:numPr>
          <w:ilvl w:val="0"/>
          <w:numId w:val="11"/>
        </w:numPr>
        <w:spacing w:before="0" w:beforeAutospacing="0" w:after="0" w:afterAutospacing="0" w:line="259" w:lineRule="auto"/>
      </w:pPr>
      <w:r>
        <w:t xml:space="preserve">Anbei haben wir einige Themenbereiche benannt, die wir für relevant halten. </w:t>
      </w:r>
    </w:p>
    <w:p w14:paraId="185895FC" w14:textId="77777777" w:rsidR="007E5977" w:rsidRDefault="007E5977" w:rsidP="00515004">
      <w:pPr>
        <w:pStyle w:val="Listenabsatz"/>
        <w:numPr>
          <w:ilvl w:val="0"/>
          <w:numId w:val="11"/>
        </w:numPr>
        <w:spacing w:before="0" w:beforeAutospacing="0" w:after="0" w:afterAutospacing="0" w:line="259" w:lineRule="auto"/>
      </w:pPr>
      <w:r>
        <w:t xml:space="preserve">Wir wissen aus vielen Diskussionen, dass auch unter den Mitgliedern und Engagierten der Neuen Grünen Gesundheitspolitik und des Gesundheits-Fachforums des Grünen Wirtschaftsdialogs Vorstellungen zu den entsprechenden Themen vorhanden sind. </w:t>
      </w:r>
    </w:p>
    <w:p w14:paraId="197EAE94" w14:textId="77777777" w:rsidR="007E5977" w:rsidRDefault="007E5977" w:rsidP="00515004">
      <w:pPr>
        <w:pStyle w:val="Listenabsatz"/>
        <w:numPr>
          <w:ilvl w:val="0"/>
          <w:numId w:val="11"/>
        </w:numPr>
        <w:spacing w:before="0" w:beforeAutospacing="0" w:after="160" w:afterAutospacing="0" w:line="259" w:lineRule="auto"/>
      </w:pPr>
      <w:r>
        <w:t xml:space="preserve">Die unten angeführten Stichworte sollen den Einstieg in eine Diskussion erleichtern. </w:t>
      </w:r>
    </w:p>
    <w:p w14:paraId="2BFC28ED" w14:textId="77777777" w:rsidR="007E5977" w:rsidRDefault="007E5977" w:rsidP="00515004">
      <w:pPr>
        <w:pStyle w:val="Listenabsatz"/>
        <w:numPr>
          <w:ilvl w:val="0"/>
          <w:numId w:val="11"/>
        </w:numPr>
        <w:spacing w:before="0" w:beforeAutospacing="0" w:after="160" w:afterAutospacing="0" w:line="259" w:lineRule="auto"/>
      </w:pPr>
      <w:r>
        <w:t>Wir freuen uns über weitere Impulse!</w:t>
      </w:r>
    </w:p>
    <w:p w14:paraId="03BAD8AE" w14:textId="77777777" w:rsidR="007E5977" w:rsidRDefault="007E5977" w:rsidP="007E5977">
      <w:r>
        <w:t xml:space="preserve">Für die Vorbereitungsgruppe </w:t>
      </w:r>
    </w:p>
    <w:p w14:paraId="3EB60FAA" w14:textId="4D6E082F" w:rsidR="007E5977" w:rsidRPr="00515004" w:rsidRDefault="007E5977" w:rsidP="00515004">
      <w:pPr>
        <w:pStyle w:val="KeinLeerraum"/>
      </w:pPr>
      <w:r w:rsidRPr="00515004">
        <w:t xml:space="preserve">Jessica </w:t>
      </w:r>
      <w:proofErr w:type="spellStart"/>
      <w:r w:rsidRPr="00515004">
        <w:t>Hanneken</w:t>
      </w:r>
      <w:proofErr w:type="spellEnd"/>
      <w:r w:rsidRPr="00515004">
        <w:t xml:space="preserve">, </w:t>
      </w:r>
      <w:proofErr w:type="spellStart"/>
      <w:r w:rsidRPr="00515004">
        <w:t>meineBFS</w:t>
      </w:r>
      <w:proofErr w:type="spellEnd"/>
    </w:p>
    <w:p w14:paraId="6983C565" w14:textId="148F16C0" w:rsidR="007E5977" w:rsidRDefault="007E5977" w:rsidP="00515004">
      <w:pPr>
        <w:pStyle w:val="KeinLeerraum"/>
      </w:pPr>
      <w:r w:rsidRPr="00515004">
        <w:t xml:space="preserve">Nikolaus Huss, </w:t>
      </w:r>
      <w:proofErr w:type="spellStart"/>
      <w:r w:rsidRPr="00515004">
        <w:t>KovarHuss</w:t>
      </w:r>
      <w:proofErr w:type="spellEnd"/>
      <w:r w:rsidRPr="00515004">
        <w:t xml:space="preserve"> GmbH</w:t>
      </w:r>
    </w:p>
    <w:p w14:paraId="5068804B" w14:textId="540E8E18" w:rsidR="00515004" w:rsidRPr="00515004" w:rsidRDefault="00515004" w:rsidP="00515004">
      <w:pPr>
        <w:pStyle w:val="KeinLeerraum"/>
      </w:pPr>
      <w:r w:rsidRPr="00515004">
        <w:t xml:space="preserve">Dr. Andreas </w:t>
      </w:r>
      <w:proofErr w:type="spellStart"/>
      <w:r w:rsidRPr="00515004">
        <w:t>Meusch</w:t>
      </w:r>
      <w:proofErr w:type="spellEnd"/>
      <w:r w:rsidRPr="00515004">
        <w:t>, Techniker Krankenkasse</w:t>
      </w:r>
    </w:p>
    <w:p w14:paraId="7F38AF52" w14:textId="77777777" w:rsidR="007E5977" w:rsidRDefault="007E5977" w:rsidP="007E5977">
      <w:pPr>
        <w:rPr>
          <w:rFonts w:asciiTheme="majorHAnsi" w:eastAsiaTheme="majorEastAsia" w:hAnsiTheme="majorHAnsi" w:cstheme="majorBidi"/>
          <w:color w:val="00538F" w:themeColor="accent1" w:themeShade="BF"/>
          <w:sz w:val="30"/>
          <w:szCs w:val="30"/>
        </w:rPr>
      </w:pPr>
      <w:r>
        <w:br w:type="page"/>
      </w:r>
    </w:p>
    <w:p w14:paraId="3CAAD1C1" w14:textId="77777777" w:rsidR="007E5977" w:rsidRDefault="007E5977" w:rsidP="007E5977">
      <w:pPr>
        <w:pStyle w:val="berschrift1"/>
      </w:pPr>
      <w:r>
        <w:lastRenderedPageBreak/>
        <w:t>Bereiche</w:t>
      </w:r>
    </w:p>
    <w:p w14:paraId="003DA16C" w14:textId="77777777" w:rsidR="007E5977" w:rsidRDefault="007E5977" w:rsidP="007E5977">
      <w:pPr>
        <w:pStyle w:val="berschrift2"/>
      </w:pPr>
      <w:r>
        <w:t xml:space="preserve">Gesundheits-Apps </w:t>
      </w:r>
    </w:p>
    <w:p w14:paraId="57666A93" w14:textId="77777777" w:rsidR="007E5977" w:rsidRDefault="007E5977" w:rsidP="00515004">
      <w:pPr>
        <w:pStyle w:val="Listenabsatz"/>
        <w:numPr>
          <w:ilvl w:val="0"/>
          <w:numId w:val="3"/>
        </w:numPr>
        <w:spacing w:before="0" w:beforeAutospacing="0" w:after="160" w:afterAutospacing="0" w:line="259" w:lineRule="auto"/>
      </w:pPr>
      <w:r>
        <w:t>Zulassung</w:t>
      </w:r>
    </w:p>
    <w:p w14:paraId="0F13680B" w14:textId="77777777" w:rsidR="007E5977" w:rsidRDefault="007E5977" w:rsidP="00515004">
      <w:pPr>
        <w:pStyle w:val="Listenabsatz"/>
        <w:numPr>
          <w:ilvl w:val="0"/>
          <w:numId w:val="3"/>
        </w:numPr>
        <w:spacing w:before="0" w:beforeAutospacing="0" w:after="160" w:afterAutospacing="0" w:line="259" w:lineRule="auto"/>
      </w:pPr>
      <w:r>
        <w:t>Nutzenbewertung</w:t>
      </w:r>
    </w:p>
    <w:p w14:paraId="768B194D" w14:textId="77777777" w:rsidR="007E5977" w:rsidRDefault="007E5977" w:rsidP="00515004">
      <w:pPr>
        <w:pStyle w:val="Listenabsatz"/>
        <w:numPr>
          <w:ilvl w:val="0"/>
          <w:numId w:val="3"/>
        </w:numPr>
        <w:spacing w:before="0" w:beforeAutospacing="0" w:after="160" w:afterAutospacing="0" w:line="259" w:lineRule="auto"/>
      </w:pPr>
      <w:r>
        <w:t>Einsatz</w:t>
      </w:r>
    </w:p>
    <w:p w14:paraId="51569EBA" w14:textId="77777777" w:rsidR="007E5977" w:rsidRDefault="007E5977" w:rsidP="00515004">
      <w:pPr>
        <w:pStyle w:val="Listenabsatz"/>
        <w:numPr>
          <w:ilvl w:val="0"/>
          <w:numId w:val="3"/>
        </w:numPr>
        <w:spacing w:before="0" w:beforeAutospacing="0" w:after="160" w:afterAutospacing="0" w:line="259" w:lineRule="auto"/>
      </w:pPr>
      <w:r>
        <w:t xml:space="preserve">Kostenerstattung </w:t>
      </w:r>
    </w:p>
    <w:p w14:paraId="031413E0" w14:textId="77777777" w:rsidR="007E5977" w:rsidRDefault="007E5977" w:rsidP="007E5977">
      <w:pPr>
        <w:pStyle w:val="berschrift2"/>
      </w:pPr>
      <w:r>
        <w:t>Digitale Infrastruktur</w:t>
      </w:r>
    </w:p>
    <w:p w14:paraId="344B24BC" w14:textId="77777777" w:rsidR="007E5977" w:rsidRDefault="007E5977" w:rsidP="00515004">
      <w:pPr>
        <w:pStyle w:val="Listenabsatz"/>
        <w:numPr>
          <w:ilvl w:val="0"/>
          <w:numId w:val="5"/>
        </w:numPr>
        <w:spacing w:before="0" w:beforeAutospacing="0" w:after="160" w:afterAutospacing="0" w:line="259" w:lineRule="auto"/>
      </w:pPr>
      <w:r>
        <w:t>Einführungsfristen</w:t>
      </w:r>
    </w:p>
    <w:p w14:paraId="41CD0828" w14:textId="77777777" w:rsidR="007E5977" w:rsidRDefault="007E5977" w:rsidP="00515004">
      <w:pPr>
        <w:pStyle w:val="Listenabsatz"/>
        <w:numPr>
          <w:ilvl w:val="0"/>
          <w:numId w:val="5"/>
        </w:numPr>
        <w:spacing w:before="0" w:beforeAutospacing="0" w:after="160" w:afterAutospacing="0" w:line="259" w:lineRule="auto"/>
      </w:pPr>
      <w:proofErr w:type="spellStart"/>
      <w:r>
        <w:t>eRezept</w:t>
      </w:r>
      <w:proofErr w:type="spellEnd"/>
    </w:p>
    <w:p w14:paraId="71BEB86D" w14:textId="77777777" w:rsidR="007E5977" w:rsidRDefault="007E5977" w:rsidP="00515004">
      <w:pPr>
        <w:pStyle w:val="Listenabsatz"/>
        <w:numPr>
          <w:ilvl w:val="0"/>
          <w:numId w:val="5"/>
        </w:numPr>
        <w:spacing w:before="0" w:beforeAutospacing="0" w:after="160" w:afterAutospacing="0" w:line="259" w:lineRule="auto"/>
      </w:pPr>
      <w:proofErr w:type="spellStart"/>
      <w:r>
        <w:t>ePatientenakte</w:t>
      </w:r>
      <w:proofErr w:type="spellEnd"/>
    </w:p>
    <w:p w14:paraId="3CB61BE5" w14:textId="77777777" w:rsidR="007E5977" w:rsidRDefault="007E5977" w:rsidP="00515004">
      <w:pPr>
        <w:pStyle w:val="Listenabsatz"/>
        <w:numPr>
          <w:ilvl w:val="0"/>
          <w:numId w:val="5"/>
        </w:numPr>
        <w:spacing w:before="0" w:beforeAutospacing="0" w:after="160" w:afterAutospacing="0" w:line="259" w:lineRule="auto"/>
      </w:pPr>
      <w:r>
        <w:t>Schnittstellen</w:t>
      </w:r>
    </w:p>
    <w:p w14:paraId="3158E20E" w14:textId="77777777" w:rsidR="007E5977" w:rsidRDefault="007E5977" w:rsidP="00515004">
      <w:pPr>
        <w:pStyle w:val="Listenabsatz"/>
        <w:numPr>
          <w:ilvl w:val="1"/>
          <w:numId w:val="5"/>
        </w:numPr>
        <w:spacing w:before="0" w:beforeAutospacing="0" w:after="160" w:afterAutospacing="0" w:line="259" w:lineRule="auto"/>
      </w:pPr>
      <w:r>
        <w:t>Offene Standards als Zulassungskriterium</w:t>
      </w:r>
    </w:p>
    <w:p w14:paraId="39E4FFF7" w14:textId="77777777" w:rsidR="007E5977" w:rsidRDefault="007E5977" w:rsidP="00515004">
      <w:pPr>
        <w:pStyle w:val="Listenabsatz"/>
        <w:numPr>
          <w:ilvl w:val="1"/>
          <w:numId w:val="5"/>
        </w:numPr>
        <w:spacing w:before="0" w:beforeAutospacing="0" w:after="160" w:afterAutospacing="0" w:line="259" w:lineRule="auto"/>
      </w:pPr>
      <w:r>
        <w:t>1:1 Übernahme internationaler Standards</w:t>
      </w:r>
    </w:p>
    <w:p w14:paraId="213C6825" w14:textId="77777777" w:rsidR="007E5977" w:rsidRDefault="007E5977" w:rsidP="007E5977">
      <w:pPr>
        <w:pStyle w:val="berschrift2"/>
      </w:pPr>
      <w:r>
        <w:t>Governance</w:t>
      </w:r>
    </w:p>
    <w:p w14:paraId="25741CE0" w14:textId="77777777" w:rsidR="007E5977" w:rsidRDefault="007E5977" w:rsidP="00515004">
      <w:pPr>
        <w:pStyle w:val="Listenabsatz"/>
        <w:numPr>
          <w:ilvl w:val="0"/>
          <w:numId w:val="4"/>
        </w:numPr>
        <w:spacing w:before="0" w:beforeAutospacing="0" w:after="160" w:afterAutospacing="0" w:line="259" w:lineRule="auto"/>
      </w:pPr>
      <w:r>
        <w:t>Übernahme europäischer Standards, wo möglich</w:t>
      </w:r>
    </w:p>
    <w:p w14:paraId="72847126" w14:textId="77777777" w:rsidR="007E5977" w:rsidRDefault="007E5977" w:rsidP="00515004">
      <w:pPr>
        <w:pStyle w:val="Listenabsatz"/>
        <w:numPr>
          <w:ilvl w:val="0"/>
          <w:numId w:val="4"/>
        </w:numPr>
        <w:spacing w:before="0" w:beforeAutospacing="0" w:after="160" w:afterAutospacing="0" w:line="259" w:lineRule="auto"/>
      </w:pPr>
      <w:r>
        <w:t xml:space="preserve">Rolle der </w:t>
      </w:r>
      <w:proofErr w:type="spellStart"/>
      <w:r>
        <w:t>Gematik</w:t>
      </w:r>
      <w:proofErr w:type="spellEnd"/>
    </w:p>
    <w:p w14:paraId="5DF5AC59" w14:textId="77777777" w:rsidR="007E5977" w:rsidRDefault="007E5977" w:rsidP="00515004">
      <w:pPr>
        <w:pStyle w:val="Listenabsatz"/>
        <w:numPr>
          <w:ilvl w:val="1"/>
          <w:numId w:val="4"/>
        </w:numPr>
        <w:spacing w:before="0" w:beforeAutospacing="0" w:after="160" w:afterAutospacing="0" w:line="259" w:lineRule="auto"/>
      </w:pPr>
      <w:r>
        <w:t>Thema Gesundheitsportal/Anbieter von Gesundheitsleistungen</w:t>
      </w:r>
    </w:p>
    <w:p w14:paraId="34E1C1C0" w14:textId="77777777" w:rsidR="007E5977" w:rsidRDefault="007E5977" w:rsidP="00515004">
      <w:pPr>
        <w:pStyle w:val="Listenabsatz"/>
        <w:numPr>
          <w:ilvl w:val="0"/>
          <w:numId w:val="4"/>
        </w:numPr>
        <w:spacing w:before="0" w:beforeAutospacing="0" w:after="160" w:afterAutospacing="0" w:line="259" w:lineRule="auto"/>
      </w:pPr>
      <w:r>
        <w:t>Versorgungsplanung</w:t>
      </w:r>
    </w:p>
    <w:p w14:paraId="53D2C069" w14:textId="77777777" w:rsidR="007E5977" w:rsidRDefault="007E5977" w:rsidP="00515004">
      <w:pPr>
        <w:pStyle w:val="Listenabsatz"/>
        <w:numPr>
          <w:ilvl w:val="1"/>
          <w:numId w:val="4"/>
        </w:numPr>
        <w:spacing w:before="0" w:beforeAutospacing="0" w:after="160" w:afterAutospacing="0" w:line="259" w:lineRule="auto"/>
      </w:pPr>
      <w:r>
        <w:t>Öffnung des gesetzlichen Rahmens</w:t>
      </w:r>
    </w:p>
    <w:p w14:paraId="572C57EE" w14:textId="77777777" w:rsidR="007E5977" w:rsidRDefault="007E5977" w:rsidP="007E5977">
      <w:pPr>
        <w:pStyle w:val="berschrift2"/>
      </w:pPr>
      <w:r>
        <w:t>Datennutzung und künstliche Intelligenz</w:t>
      </w:r>
    </w:p>
    <w:p w14:paraId="5B3632DB" w14:textId="77777777" w:rsidR="007E5977" w:rsidRDefault="007E5977" w:rsidP="00515004">
      <w:pPr>
        <w:pStyle w:val="Listenabsatz"/>
        <w:numPr>
          <w:ilvl w:val="0"/>
          <w:numId w:val="8"/>
        </w:numPr>
        <w:spacing w:before="0" w:beforeAutospacing="0" w:after="160" w:afterAutospacing="0" w:line="259" w:lineRule="auto"/>
      </w:pPr>
      <w:r>
        <w:t>Einrichtung eines gemeinsamen Europäischer Datenraum</w:t>
      </w:r>
    </w:p>
    <w:p w14:paraId="4949DCE4" w14:textId="77777777" w:rsidR="007E5977" w:rsidRDefault="007E5977" w:rsidP="00515004">
      <w:pPr>
        <w:pStyle w:val="Listenabsatz"/>
        <w:numPr>
          <w:ilvl w:val="0"/>
          <w:numId w:val="8"/>
        </w:numPr>
        <w:spacing w:before="0" w:beforeAutospacing="0" w:after="160" w:afterAutospacing="0" w:line="259" w:lineRule="auto"/>
      </w:pPr>
      <w:r>
        <w:t>Einheitliche Regelung für eine Hebung des Nutzungspotentials von Versorgungsdaten und Künstlicher Intelligenz</w:t>
      </w:r>
    </w:p>
    <w:p w14:paraId="3455ED2E" w14:textId="50F781E6" w:rsidR="00C90E2A" w:rsidRPr="00310FDE" w:rsidRDefault="007E5977" w:rsidP="00515004">
      <w:pPr>
        <w:pStyle w:val="Listenabsatz"/>
        <w:numPr>
          <w:ilvl w:val="1"/>
          <w:numId w:val="8"/>
        </w:numPr>
        <w:spacing w:before="0" w:beforeAutospacing="0" w:after="160" w:afterAutospacing="0" w:line="259" w:lineRule="auto"/>
      </w:pPr>
      <w:proofErr w:type="spellStart"/>
      <w:r>
        <w:t>OptOut</w:t>
      </w:r>
      <w:proofErr w:type="spellEnd"/>
      <w:r>
        <w:t xml:space="preserve"> statt </w:t>
      </w:r>
      <w:proofErr w:type="spellStart"/>
      <w:r>
        <w:t>OptIn</w:t>
      </w:r>
      <w:proofErr w:type="spellEnd"/>
      <w:r>
        <w:t>?</w:t>
      </w:r>
    </w:p>
    <w:sectPr w:rsidR="00C90E2A" w:rsidRPr="00310FDE" w:rsidSect="006D0B7C">
      <w:headerReference w:type="default"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07CDC" w14:textId="77777777" w:rsidR="007E5977" w:rsidRDefault="007E5977" w:rsidP="00706163">
      <w:r>
        <w:separator/>
      </w:r>
    </w:p>
  </w:endnote>
  <w:endnote w:type="continuationSeparator" w:id="0">
    <w:p w14:paraId="3394E8AA" w14:textId="77777777" w:rsidR="007E5977" w:rsidRDefault="007E5977" w:rsidP="00706163">
      <w:r>
        <w:continuationSeparator/>
      </w:r>
    </w:p>
  </w:endnote>
  <w:endnote w:type="continuationNotice" w:id="1">
    <w:p w14:paraId="30602513" w14:textId="77777777" w:rsidR="007E5977" w:rsidRDefault="007E5977" w:rsidP="00706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w:altName w:val="Bahnschrif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339652"/>
      <w:docPartObj>
        <w:docPartGallery w:val="Page Numbers (Bottom of Page)"/>
        <w:docPartUnique/>
      </w:docPartObj>
    </w:sdtPr>
    <w:sdtEndPr/>
    <w:sdtContent>
      <w:sdt>
        <w:sdtPr>
          <w:id w:val="-1286185847"/>
          <w:docPartObj>
            <w:docPartGallery w:val="Page Numbers (Top of Page)"/>
            <w:docPartUnique/>
          </w:docPartObj>
        </w:sdtPr>
        <w:sdtEndPr/>
        <w:sdtContent>
          <w:sdt>
            <w:sdtPr>
              <w:id w:val="-3437385"/>
              <w:docPartObj>
                <w:docPartGallery w:val="Page Numbers (Bottom of Page)"/>
                <w:docPartUnique/>
              </w:docPartObj>
            </w:sdtPr>
            <w:sdtContent>
              <w:sdt>
                <w:sdtPr>
                  <w:id w:val="-1537191920"/>
                  <w:docPartObj>
                    <w:docPartGallery w:val="Page Numbers (Top of Page)"/>
                    <w:docPartUnique/>
                  </w:docPartObj>
                </w:sdtPr>
                <w:sdtContent>
                  <w:p w14:paraId="292BAC86" w14:textId="2A376B2F" w:rsidR="002E7DF5" w:rsidRPr="006D0B7C" w:rsidRDefault="00515004" w:rsidP="00515004">
                    <w:pPr>
                      <w:pStyle w:val="Fuzeile"/>
                    </w:pPr>
                    <w:r>
                      <w:t xml:space="preserve">Autorenpapier „Digitalisierung muss dem Menschen nutzen“ </w:t>
                    </w:r>
                    <w:r>
                      <w:tab/>
                      <w:t xml:space="preserve">Seite </w:t>
                    </w:r>
                    <w:r>
                      <w:fldChar w:fldCharType="begin"/>
                    </w:r>
                    <w:r>
                      <w:instrText>PAGE   \* MERGEFORMAT</w:instrText>
                    </w:r>
                    <w:r>
                      <w:fldChar w:fldCharType="separate"/>
                    </w:r>
                    <w:r>
                      <w:t>1</w:t>
                    </w:r>
                    <w:r>
                      <w:fldChar w:fldCharType="end"/>
                    </w: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23D07" w14:textId="77777777" w:rsidR="002E7DF5" w:rsidRPr="00CA19CC" w:rsidRDefault="002E7DF5" w:rsidP="00706163">
    <w:pPr>
      <w:pStyle w:val="Fuzeile"/>
    </w:pPr>
  </w:p>
  <w:sdt>
    <w:sdtPr>
      <w:id w:val="-1992931741"/>
      <w:docPartObj>
        <w:docPartGallery w:val="Page Numbers (Bottom of Page)"/>
        <w:docPartUnique/>
      </w:docPartObj>
    </w:sdtPr>
    <w:sdtEndPr/>
    <w:sdtContent>
      <w:sdt>
        <w:sdtPr>
          <w:id w:val="-1571486821"/>
          <w:docPartObj>
            <w:docPartGallery w:val="Page Numbers (Top of Page)"/>
            <w:docPartUnique/>
          </w:docPartObj>
        </w:sdtPr>
        <w:sdtEndPr/>
        <w:sdtContent>
          <w:p w14:paraId="30DC0CFC" w14:textId="1BB481F1" w:rsidR="002E7DF5" w:rsidRPr="006D0B7C" w:rsidRDefault="00515004" w:rsidP="00706163">
            <w:pPr>
              <w:pStyle w:val="Fuzeile"/>
            </w:pPr>
            <w:r>
              <w:t>Autorenpapier „Digitalisierung muss dem Menschen nutzen“</w:t>
            </w:r>
            <w:r w:rsidR="003E3652">
              <w:t xml:space="preserve"> </w:t>
            </w:r>
            <w:r w:rsidR="003E3652">
              <w:tab/>
              <w:t xml:space="preserve">Seite </w:t>
            </w:r>
            <w:r w:rsidR="003E3652">
              <w:fldChar w:fldCharType="begin"/>
            </w:r>
            <w:r w:rsidR="003E3652">
              <w:instrText>PAGE   \* MERGEFORMAT</w:instrText>
            </w:r>
            <w:r w:rsidR="003E3652">
              <w:fldChar w:fldCharType="separate"/>
            </w:r>
            <w:r w:rsidR="003E3652">
              <w:t>2</w:t>
            </w:r>
            <w:r w:rsidR="003E3652">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8C411" w14:textId="77777777" w:rsidR="007E5977" w:rsidRDefault="007E5977" w:rsidP="00706163">
      <w:r>
        <w:separator/>
      </w:r>
    </w:p>
  </w:footnote>
  <w:footnote w:type="continuationSeparator" w:id="0">
    <w:p w14:paraId="16885803" w14:textId="77777777" w:rsidR="007E5977" w:rsidRDefault="007E5977" w:rsidP="00706163">
      <w:r>
        <w:continuationSeparator/>
      </w:r>
    </w:p>
  </w:footnote>
  <w:footnote w:type="continuationNotice" w:id="1">
    <w:p w14:paraId="657B47DF" w14:textId="77777777" w:rsidR="007E5977" w:rsidRDefault="007E5977" w:rsidP="007061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DEBDB" w14:textId="79B439D9" w:rsidR="002E7DF5" w:rsidRPr="004A6FBB" w:rsidRDefault="00515004" w:rsidP="007E5977">
    <w:pPr>
      <w:pStyle w:val="Kopfzeile"/>
    </w:pPr>
    <w:r>
      <w:rPr>
        <w:noProof/>
      </w:rPr>
      <w:drawing>
        <wp:inline distT="0" distB="0" distL="0" distR="0" wp14:anchorId="121C28F4" wp14:editId="5D5BDA80">
          <wp:extent cx="2181225" cy="666750"/>
          <wp:effectExtent l="0" t="0" r="9525" b="0"/>
          <wp:docPr id="1" name="Grafik 1"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D-Logo.gif"/>
                  <pic:cNvPicPr/>
                </pic:nvPicPr>
                <pic:blipFill>
                  <a:blip r:embed="rId1">
                    <a:extLst>
                      <a:ext uri="{28A0092B-C50C-407E-A947-70E740481C1C}">
                        <a14:useLocalDpi xmlns:a14="http://schemas.microsoft.com/office/drawing/2010/main" val="0"/>
                      </a:ext>
                    </a:extLst>
                  </a:blip>
                  <a:stretch>
                    <a:fillRect/>
                  </a:stretch>
                </pic:blipFill>
                <pic:spPr>
                  <a:xfrm>
                    <a:off x="0" y="0"/>
                    <a:ext cx="2181225" cy="666750"/>
                  </a:xfrm>
                  <a:prstGeom prst="rect">
                    <a:avLst/>
                  </a:prstGeom>
                </pic:spPr>
              </pic:pic>
            </a:graphicData>
          </a:graphic>
        </wp:inline>
      </w:drawing>
    </w:r>
    <w:r w:rsidR="002E7DF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01352" w14:textId="77777777" w:rsidR="002E7DF5" w:rsidRDefault="002E7DF5" w:rsidP="00706163">
    <w:pPr>
      <w:pStyle w:val="Kopfzeile"/>
    </w:pPr>
    <w:r>
      <w:rPr>
        <w:noProof/>
      </w:rPr>
      <w:drawing>
        <wp:inline distT="0" distB="0" distL="0" distR="0" wp14:anchorId="7E35CDB9" wp14:editId="712223DF">
          <wp:extent cx="2181225" cy="666750"/>
          <wp:effectExtent l="0" t="0" r="9525" b="0"/>
          <wp:docPr id="4" name="Grafik 4"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D-Logo.gif"/>
                  <pic:cNvPicPr/>
                </pic:nvPicPr>
                <pic:blipFill>
                  <a:blip r:embed="rId1">
                    <a:extLst>
                      <a:ext uri="{28A0092B-C50C-407E-A947-70E740481C1C}">
                        <a14:useLocalDpi xmlns:a14="http://schemas.microsoft.com/office/drawing/2010/main" val="0"/>
                      </a:ext>
                    </a:extLst>
                  </a:blip>
                  <a:stretch>
                    <a:fillRect/>
                  </a:stretch>
                </pic:blipFill>
                <pic:spPr>
                  <a:xfrm>
                    <a:off x="0" y="0"/>
                    <a:ext cx="2181225"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771F"/>
    <w:multiLevelType w:val="hybridMultilevel"/>
    <w:tmpl w:val="3ECCA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2613A8"/>
    <w:multiLevelType w:val="multilevel"/>
    <w:tmpl w:val="248438C8"/>
    <w:styleLink w:val="Formatvorlage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57F19EB"/>
    <w:multiLevelType w:val="hybridMultilevel"/>
    <w:tmpl w:val="FFFFFFFF"/>
    <w:lvl w:ilvl="0" w:tplc="25D6DC88">
      <w:start w:val="1"/>
      <w:numFmt w:val="bullet"/>
      <w:lvlText w:val=""/>
      <w:lvlJc w:val="left"/>
      <w:pPr>
        <w:ind w:left="720" w:hanging="360"/>
      </w:pPr>
      <w:rPr>
        <w:rFonts w:ascii="Symbol" w:hAnsi="Symbol" w:hint="default"/>
      </w:rPr>
    </w:lvl>
    <w:lvl w:ilvl="1" w:tplc="11985FA2">
      <w:start w:val="1"/>
      <w:numFmt w:val="bullet"/>
      <w:lvlText w:val="o"/>
      <w:lvlJc w:val="left"/>
      <w:pPr>
        <w:ind w:left="1440" w:hanging="360"/>
      </w:pPr>
      <w:rPr>
        <w:rFonts w:ascii="Courier New" w:hAnsi="Courier New" w:hint="default"/>
      </w:rPr>
    </w:lvl>
    <w:lvl w:ilvl="2" w:tplc="2550E3DC">
      <w:start w:val="1"/>
      <w:numFmt w:val="bullet"/>
      <w:lvlText w:val=""/>
      <w:lvlJc w:val="left"/>
      <w:pPr>
        <w:ind w:left="2160" w:hanging="360"/>
      </w:pPr>
      <w:rPr>
        <w:rFonts w:ascii="Wingdings" w:hAnsi="Wingdings" w:hint="default"/>
      </w:rPr>
    </w:lvl>
    <w:lvl w:ilvl="3" w:tplc="0C3CA32C">
      <w:start w:val="1"/>
      <w:numFmt w:val="bullet"/>
      <w:lvlText w:val=""/>
      <w:lvlJc w:val="left"/>
      <w:pPr>
        <w:ind w:left="2880" w:hanging="360"/>
      </w:pPr>
      <w:rPr>
        <w:rFonts w:ascii="Symbol" w:hAnsi="Symbol" w:hint="default"/>
      </w:rPr>
    </w:lvl>
    <w:lvl w:ilvl="4" w:tplc="394EE110">
      <w:start w:val="1"/>
      <w:numFmt w:val="bullet"/>
      <w:lvlText w:val="o"/>
      <w:lvlJc w:val="left"/>
      <w:pPr>
        <w:ind w:left="3600" w:hanging="360"/>
      </w:pPr>
      <w:rPr>
        <w:rFonts w:ascii="Courier New" w:hAnsi="Courier New" w:hint="default"/>
      </w:rPr>
    </w:lvl>
    <w:lvl w:ilvl="5" w:tplc="D51AC92C">
      <w:start w:val="1"/>
      <w:numFmt w:val="bullet"/>
      <w:lvlText w:val=""/>
      <w:lvlJc w:val="left"/>
      <w:pPr>
        <w:ind w:left="4320" w:hanging="360"/>
      </w:pPr>
      <w:rPr>
        <w:rFonts w:ascii="Wingdings" w:hAnsi="Wingdings" w:hint="default"/>
      </w:rPr>
    </w:lvl>
    <w:lvl w:ilvl="6" w:tplc="3A147FAA">
      <w:start w:val="1"/>
      <w:numFmt w:val="bullet"/>
      <w:lvlText w:val=""/>
      <w:lvlJc w:val="left"/>
      <w:pPr>
        <w:ind w:left="5040" w:hanging="360"/>
      </w:pPr>
      <w:rPr>
        <w:rFonts w:ascii="Symbol" w:hAnsi="Symbol" w:hint="default"/>
      </w:rPr>
    </w:lvl>
    <w:lvl w:ilvl="7" w:tplc="2D021A2C">
      <w:start w:val="1"/>
      <w:numFmt w:val="bullet"/>
      <w:lvlText w:val="o"/>
      <w:lvlJc w:val="left"/>
      <w:pPr>
        <w:ind w:left="5760" w:hanging="360"/>
      </w:pPr>
      <w:rPr>
        <w:rFonts w:ascii="Courier New" w:hAnsi="Courier New" w:hint="default"/>
      </w:rPr>
    </w:lvl>
    <w:lvl w:ilvl="8" w:tplc="590CAC82">
      <w:start w:val="1"/>
      <w:numFmt w:val="bullet"/>
      <w:lvlText w:val=""/>
      <w:lvlJc w:val="left"/>
      <w:pPr>
        <w:ind w:left="6480" w:hanging="360"/>
      </w:pPr>
      <w:rPr>
        <w:rFonts w:ascii="Wingdings" w:hAnsi="Wingdings" w:hint="default"/>
      </w:rPr>
    </w:lvl>
  </w:abstractNum>
  <w:abstractNum w:abstractNumId="3" w15:restartNumberingAfterBreak="0">
    <w:nsid w:val="3A627699"/>
    <w:multiLevelType w:val="hybridMultilevel"/>
    <w:tmpl w:val="42DAF0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C15883"/>
    <w:multiLevelType w:val="hybridMultilevel"/>
    <w:tmpl w:val="C6B46F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6C5714"/>
    <w:multiLevelType w:val="hybridMultilevel"/>
    <w:tmpl w:val="DF8ED3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23157E7"/>
    <w:multiLevelType w:val="hybridMultilevel"/>
    <w:tmpl w:val="FDA67F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792200"/>
    <w:multiLevelType w:val="hybridMultilevel"/>
    <w:tmpl w:val="175442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865AE9"/>
    <w:multiLevelType w:val="hybridMultilevel"/>
    <w:tmpl w:val="A86008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0E44A6"/>
    <w:multiLevelType w:val="hybridMultilevel"/>
    <w:tmpl w:val="946C8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F3742E5"/>
    <w:multiLevelType w:val="hybridMultilevel"/>
    <w:tmpl w:val="3662A6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10"/>
  </w:num>
  <w:num w:numId="6">
    <w:abstractNumId w:val="9"/>
  </w:num>
  <w:num w:numId="7">
    <w:abstractNumId w:val="5"/>
  </w:num>
  <w:num w:numId="8">
    <w:abstractNumId w:val="7"/>
  </w:num>
  <w:num w:numId="9">
    <w:abstractNumId w:val="0"/>
  </w:num>
  <w:num w:numId="10">
    <w:abstractNumId w:val="8"/>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77"/>
    <w:rsid w:val="0000208E"/>
    <w:rsid w:val="00010D4D"/>
    <w:rsid w:val="00033F8C"/>
    <w:rsid w:val="000417C4"/>
    <w:rsid w:val="00062FE8"/>
    <w:rsid w:val="000655F8"/>
    <w:rsid w:val="0006716E"/>
    <w:rsid w:val="00067FBF"/>
    <w:rsid w:val="0009163F"/>
    <w:rsid w:val="0009657F"/>
    <w:rsid w:val="000A40E2"/>
    <w:rsid w:val="000A5921"/>
    <w:rsid w:val="000A5F69"/>
    <w:rsid w:val="000B3BBC"/>
    <w:rsid w:val="000C1E19"/>
    <w:rsid w:val="000E0E49"/>
    <w:rsid w:val="000E1238"/>
    <w:rsid w:val="000E12B0"/>
    <w:rsid w:val="000E2D6F"/>
    <w:rsid w:val="000E4033"/>
    <w:rsid w:val="000F58FC"/>
    <w:rsid w:val="001073F3"/>
    <w:rsid w:val="00151803"/>
    <w:rsid w:val="001738B3"/>
    <w:rsid w:val="001811EC"/>
    <w:rsid w:val="00186489"/>
    <w:rsid w:val="001961DB"/>
    <w:rsid w:val="001A554E"/>
    <w:rsid w:val="001C3182"/>
    <w:rsid w:val="001D2EC1"/>
    <w:rsid w:val="001D3671"/>
    <w:rsid w:val="001D3DE3"/>
    <w:rsid w:val="001D404A"/>
    <w:rsid w:val="001E6062"/>
    <w:rsid w:val="001E7ACD"/>
    <w:rsid w:val="001E7C30"/>
    <w:rsid w:val="0020024B"/>
    <w:rsid w:val="0022349A"/>
    <w:rsid w:val="00230E2A"/>
    <w:rsid w:val="00233306"/>
    <w:rsid w:val="00236374"/>
    <w:rsid w:val="00236505"/>
    <w:rsid w:val="0024572C"/>
    <w:rsid w:val="0025004E"/>
    <w:rsid w:val="00255745"/>
    <w:rsid w:val="00256876"/>
    <w:rsid w:val="00266F4F"/>
    <w:rsid w:val="00273DFA"/>
    <w:rsid w:val="00276117"/>
    <w:rsid w:val="00280E70"/>
    <w:rsid w:val="00293213"/>
    <w:rsid w:val="00294161"/>
    <w:rsid w:val="002C6366"/>
    <w:rsid w:val="002C6451"/>
    <w:rsid w:val="002D11DC"/>
    <w:rsid w:val="002E0B9D"/>
    <w:rsid w:val="002E708C"/>
    <w:rsid w:val="002E7DF5"/>
    <w:rsid w:val="002F32D6"/>
    <w:rsid w:val="00300B2D"/>
    <w:rsid w:val="00301C99"/>
    <w:rsid w:val="00301F40"/>
    <w:rsid w:val="00302BA2"/>
    <w:rsid w:val="00310FDE"/>
    <w:rsid w:val="003278DF"/>
    <w:rsid w:val="0033475C"/>
    <w:rsid w:val="00334ECE"/>
    <w:rsid w:val="00335A5B"/>
    <w:rsid w:val="003409E2"/>
    <w:rsid w:val="003550E4"/>
    <w:rsid w:val="003743A9"/>
    <w:rsid w:val="00374948"/>
    <w:rsid w:val="00376A74"/>
    <w:rsid w:val="00376D94"/>
    <w:rsid w:val="0038090D"/>
    <w:rsid w:val="003865A4"/>
    <w:rsid w:val="00390081"/>
    <w:rsid w:val="003905AC"/>
    <w:rsid w:val="0039219B"/>
    <w:rsid w:val="003971B5"/>
    <w:rsid w:val="003C14A8"/>
    <w:rsid w:val="003D520D"/>
    <w:rsid w:val="003E3652"/>
    <w:rsid w:val="003E532A"/>
    <w:rsid w:val="003E5940"/>
    <w:rsid w:val="003E7282"/>
    <w:rsid w:val="003F0700"/>
    <w:rsid w:val="003F4EFF"/>
    <w:rsid w:val="00402A2E"/>
    <w:rsid w:val="00430B65"/>
    <w:rsid w:val="00431F36"/>
    <w:rsid w:val="004469E7"/>
    <w:rsid w:val="004474D7"/>
    <w:rsid w:val="00457299"/>
    <w:rsid w:val="00460D08"/>
    <w:rsid w:val="00464385"/>
    <w:rsid w:val="004828C6"/>
    <w:rsid w:val="00483F6E"/>
    <w:rsid w:val="00495C2B"/>
    <w:rsid w:val="004A3E71"/>
    <w:rsid w:val="004A6FBB"/>
    <w:rsid w:val="004B508B"/>
    <w:rsid w:val="004B5D60"/>
    <w:rsid w:val="004B6DF2"/>
    <w:rsid w:val="004C0B5F"/>
    <w:rsid w:val="004C7015"/>
    <w:rsid w:val="004D17AA"/>
    <w:rsid w:val="004D18DF"/>
    <w:rsid w:val="004D7739"/>
    <w:rsid w:val="0050115A"/>
    <w:rsid w:val="005140B3"/>
    <w:rsid w:val="00515004"/>
    <w:rsid w:val="00522FF1"/>
    <w:rsid w:val="00527182"/>
    <w:rsid w:val="00533ECF"/>
    <w:rsid w:val="00535449"/>
    <w:rsid w:val="00540D6F"/>
    <w:rsid w:val="005465BA"/>
    <w:rsid w:val="00557500"/>
    <w:rsid w:val="00560046"/>
    <w:rsid w:val="005665FD"/>
    <w:rsid w:val="00587A1F"/>
    <w:rsid w:val="005911D6"/>
    <w:rsid w:val="005A1CDF"/>
    <w:rsid w:val="005B7C67"/>
    <w:rsid w:val="005C5101"/>
    <w:rsid w:val="005C5F71"/>
    <w:rsid w:val="005C724D"/>
    <w:rsid w:val="005D5262"/>
    <w:rsid w:val="005D5525"/>
    <w:rsid w:val="005E3F35"/>
    <w:rsid w:val="005E7916"/>
    <w:rsid w:val="005F0A44"/>
    <w:rsid w:val="00600C55"/>
    <w:rsid w:val="00604245"/>
    <w:rsid w:val="00610DA8"/>
    <w:rsid w:val="00612950"/>
    <w:rsid w:val="00616B18"/>
    <w:rsid w:val="00623CD6"/>
    <w:rsid w:val="00627857"/>
    <w:rsid w:val="00633D94"/>
    <w:rsid w:val="00635A86"/>
    <w:rsid w:val="006407C2"/>
    <w:rsid w:val="00641710"/>
    <w:rsid w:val="006423A6"/>
    <w:rsid w:val="00663B6E"/>
    <w:rsid w:val="0068036A"/>
    <w:rsid w:val="006942E8"/>
    <w:rsid w:val="006A23C9"/>
    <w:rsid w:val="006A4AAF"/>
    <w:rsid w:val="006A68C6"/>
    <w:rsid w:val="006A6FA4"/>
    <w:rsid w:val="006B0DCB"/>
    <w:rsid w:val="006B21BA"/>
    <w:rsid w:val="006B7184"/>
    <w:rsid w:val="006C182A"/>
    <w:rsid w:val="006C2DB1"/>
    <w:rsid w:val="006C393E"/>
    <w:rsid w:val="006C3BED"/>
    <w:rsid w:val="006C4FE0"/>
    <w:rsid w:val="006C6D7B"/>
    <w:rsid w:val="006D0B7C"/>
    <w:rsid w:val="006D3163"/>
    <w:rsid w:val="006E0855"/>
    <w:rsid w:val="006F39D6"/>
    <w:rsid w:val="00700371"/>
    <w:rsid w:val="00701E6C"/>
    <w:rsid w:val="007045E3"/>
    <w:rsid w:val="00706163"/>
    <w:rsid w:val="00721A2E"/>
    <w:rsid w:val="00726E1B"/>
    <w:rsid w:val="00730F44"/>
    <w:rsid w:val="00732C3E"/>
    <w:rsid w:val="007514D6"/>
    <w:rsid w:val="007561BF"/>
    <w:rsid w:val="0075648E"/>
    <w:rsid w:val="0076203B"/>
    <w:rsid w:val="007637C3"/>
    <w:rsid w:val="00764F64"/>
    <w:rsid w:val="00767D18"/>
    <w:rsid w:val="00772504"/>
    <w:rsid w:val="007858CC"/>
    <w:rsid w:val="00786B10"/>
    <w:rsid w:val="00787913"/>
    <w:rsid w:val="00796F8F"/>
    <w:rsid w:val="007A1E53"/>
    <w:rsid w:val="007D518B"/>
    <w:rsid w:val="007E468E"/>
    <w:rsid w:val="007E4C48"/>
    <w:rsid w:val="007E5977"/>
    <w:rsid w:val="00803FEA"/>
    <w:rsid w:val="0080502E"/>
    <w:rsid w:val="00805F6A"/>
    <w:rsid w:val="00827D53"/>
    <w:rsid w:val="00837356"/>
    <w:rsid w:val="00837ACD"/>
    <w:rsid w:val="008424A2"/>
    <w:rsid w:val="008518FB"/>
    <w:rsid w:val="0086217C"/>
    <w:rsid w:val="00891D2D"/>
    <w:rsid w:val="008975CC"/>
    <w:rsid w:val="008C5ECA"/>
    <w:rsid w:val="008D202B"/>
    <w:rsid w:val="008D268E"/>
    <w:rsid w:val="008D3A2A"/>
    <w:rsid w:val="008E41DE"/>
    <w:rsid w:val="008E5BA4"/>
    <w:rsid w:val="008F6BFE"/>
    <w:rsid w:val="0092124C"/>
    <w:rsid w:val="009248A7"/>
    <w:rsid w:val="00941084"/>
    <w:rsid w:val="00946D18"/>
    <w:rsid w:val="00957659"/>
    <w:rsid w:val="009732DD"/>
    <w:rsid w:val="00991750"/>
    <w:rsid w:val="00991C1E"/>
    <w:rsid w:val="009A11D4"/>
    <w:rsid w:val="009C197F"/>
    <w:rsid w:val="009D62FD"/>
    <w:rsid w:val="009D67FE"/>
    <w:rsid w:val="009D763B"/>
    <w:rsid w:val="009E2731"/>
    <w:rsid w:val="009E7906"/>
    <w:rsid w:val="009F6BB5"/>
    <w:rsid w:val="00A07C0D"/>
    <w:rsid w:val="00A31DB0"/>
    <w:rsid w:val="00A32848"/>
    <w:rsid w:val="00A36FAE"/>
    <w:rsid w:val="00A723D4"/>
    <w:rsid w:val="00A7487D"/>
    <w:rsid w:val="00A83A10"/>
    <w:rsid w:val="00AA353F"/>
    <w:rsid w:val="00AB1A38"/>
    <w:rsid w:val="00AE2028"/>
    <w:rsid w:val="00AE4216"/>
    <w:rsid w:val="00AE5F94"/>
    <w:rsid w:val="00AF29BE"/>
    <w:rsid w:val="00B04B6D"/>
    <w:rsid w:val="00B14F62"/>
    <w:rsid w:val="00B24047"/>
    <w:rsid w:val="00B265EA"/>
    <w:rsid w:val="00B31B14"/>
    <w:rsid w:val="00B51EBC"/>
    <w:rsid w:val="00B63835"/>
    <w:rsid w:val="00B6467F"/>
    <w:rsid w:val="00B73C06"/>
    <w:rsid w:val="00B75741"/>
    <w:rsid w:val="00B82EE8"/>
    <w:rsid w:val="00B877F6"/>
    <w:rsid w:val="00B92F9C"/>
    <w:rsid w:val="00B9581E"/>
    <w:rsid w:val="00BC0E18"/>
    <w:rsid w:val="00BD5340"/>
    <w:rsid w:val="00BD6EAB"/>
    <w:rsid w:val="00BF3C5D"/>
    <w:rsid w:val="00BF3FD4"/>
    <w:rsid w:val="00C025DD"/>
    <w:rsid w:val="00C04F09"/>
    <w:rsid w:val="00C33047"/>
    <w:rsid w:val="00C3329E"/>
    <w:rsid w:val="00C355DA"/>
    <w:rsid w:val="00C44D06"/>
    <w:rsid w:val="00C51A7D"/>
    <w:rsid w:val="00C51F75"/>
    <w:rsid w:val="00C61C54"/>
    <w:rsid w:val="00C73CEE"/>
    <w:rsid w:val="00C823E7"/>
    <w:rsid w:val="00C90E2A"/>
    <w:rsid w:val="00C90EB9"/>
    <w:rsid w:val="00C94E44"/>
    <w:rsid w:val="00CA19CC"/>
    <w:rsid w:val="00CA4962"/>
    <w:rsid w:val="00CA708C"/>
    <w:rsid w:val="00CC2289"/>
    <w:rsid w:val="00CD0B28"/>
    <w:rsid w:val="00CF1256"/>
    <w:rsid w:val="00CF36F4"/>
    <w:rsid w:val="00CF3A0C"/>
    <w:rsid w:val="00D0013B"/>
    <w:rsid w:val="00D01BA2"/>
    <w:rsid w:val="00D24B5C"/>
    <w:rsid w:val="00D31532"/>
    <w:rsid w:val="00D45D55"/>
    <w:rsid w:val="00D46C3C"/>
    <w:rsid w:val="00D55A38"/>
    <w:rsid w:val="00D633CC"/>
    <w:rsid w:val="00D667A6"/>
    <w:rsid w:val="00D91D0E"/>
    <w:rsid w:val="00DB53B7"/>
    <w:rsid w:val="00DB5698"/>
    <w:rsid w:val="00DB5DF6"/>
    <w:rsid w:val="00DD6143"/>
    <w:rsid w:val="00DD6443"/>
    <w:rsid w:val="00E13B50"/>
    <w:rsid w:val="00E27C33"/>
    <w:rsid w:val="00E3047A"/>
    <w:rsid w:val="00E37F08"/>
    <w:rsid w:val="00E43F63"/>
    <w:rsid w:val="00E44B63"/>
    <w:rsid w:val="00E46B8A"/>
    <w:rsid w:val="00E50C58"/>
    <w:rsid w:val="00E53232"/>
    <w:rsid w:val="00E53FE2"/>
    <w:rsid w:val="00E65640"/>
    <w:rsid w:val="00E87BFF"/>
    <w:rsid w:val="00EA14AE"/>
    <w:rsid w:val="00EA228D"/>
    <w:rsid w:val="00EB2520"/>
    <w:rsid w:val="00EB743D"/>
    <w:rsid w:val="00EC1B61"/>
    <w:rsid w:val="00EC1D75"/>
    <w:rsid w:val="00EC30DB"/>
    <w:rsid w:val="00EC38F0"/>
    <w:rsid w:val="00EC6137"/>
    <w:rsid w:val="00ED2C2F"/>
    <w:rsid w:val="00ED63E2"/>
    <w:rsid w:val="00EF5959"/>
    <w:rsid w:val="00F00B97"/>
    <w:rsid w:val="00F24347"/>
    <w:rsid w:val="00F24F47"/>
    <w:rsid w:val="00F35AA0"/>
    <w:rsid w:val="00F40462"/>
    <w:rsid w:val="00F534F3"/>
    <w:rsid w:val="00F539D4"/>
    <w:rsid w:val="00F57A4F"/>
    <w:rsid w:val="00F75FA9"/>
    <w:rsid w:val="00F85B95"/>
    <w:rsid w:val="00F94C5F"/>
    <w:rsid w:val="00F95DE1"/>
    <w:rsid w:val="00F97FCB"/>
    <w:rsid w:val="00FA1643"/>
    <w:rsid w:val="00FB1A58"/>
    <w:rsid w:val="00FB2C1B"/>
    <w:rsid w:val="00FC24D2"/>
    <w:rsid w:val="00FC31F1"/>
    <w:rsid w:val="00FC67E9"/>
    <w:rsid w:val="00FD10A2"/>
    <w:rsid w:val="00FD7866"/>
    <w:rsid w:val="00FD7D6A"/>
    <w:rsid w:val="00FE2E3C"/>
    <w:rsid w:val="00FF1DE3"/>
    <w:rsid w:val="00FF730B"/>
    <w:rsid w:val="2888CD38"/>
    <w:rsid w:val="4FDEC925"/>
    <w:rsid w:val="611885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3477A"/>
  <w15:chartTrackingRefBased/>
  <w15:docId w15:val="{8C596CBD-CE6C-4FDF-83C9-40FF39075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de-DE"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6163"/>
    <w:pPr>
      <w:spacing w:beforeAutospacing="1" w:after="100" w:afterAutospacing="1"/>
    </w:pPr>
    <w:rPr>
      <w:rFonts w:ascii="Bahnschrift SemiLight" w:eastAsia="Times New Roman" w:hAnsi="Bahnschrift SemiLight" w:cs="Arial"/>
      <w:color w:val="000000" w:themeColor="text1"/>
      <w:sz w:val="22"/>
      <w:szCs w:val="22"/>
      <w:lang w:eastAsia="de-DE"/>
    </w:rPr>
  </w:style>
  <w:style w:type="paragraph" w:styleId="berschrift1">
    <w:name w:val="heading 1"/>
    <w:basedOn w:val="Titel"/>
    <w:next w:val="Standard"/>
    <w:link w:val="berschrift1Zchn"/>
    <w:uiPriority w:val="9"/>
    <w:qFormat/>
    <w:rsid w:val="00266F4F"/>
    <w:pPr>
      <w:outlineLvl w:val="0"/>
    </w:pPr>
    <w:rPr>
      <w:rFonts w:ascii="Bahnschrift SemiBold" w:hAnsi="Bahnschrift SemiBold"/>
      <w:sz w:val="32"/>
      <w:szCs w:val="32"/>
    </w:rPr>
  </w:style>
  <w:style w:type="paragraph" w:styleId="berschrift2">
    <w:name w:val="heading 2"/>
    <w:basedOn w:val="Standard"/>
    <w:next w:val="Standard"/>
    <w:link w:val="berschrift2Zchn"/>
    <w:uiPriority w:val="9"/>
    <w:unhideWhenUsed/>
    <w:qFormat/>
    <w:rsid w:val="00CA19CC"/>
    <w:pPr>
      <w:pBdr>
        <w:top w:val="single" w:sz="24" w:space="0" w:color="BFE4FF" w:themeColor="accent1" w:themeTint="33"/>
        <w:left w:val="single" w:sz="24" w:space="0" w:color="BFE4FF" w:themeColor="accent1" w:themeTint="33"/>
        <w:bottom w:val="single" w:sz="24" w:space="0" w:color="BFE4FF" w:themeColor="accent1" w:themeTint="33"/>
        <w:right w:val="single" w:sz="24" w:space="0" w:color="BFE4FF" w:themeColor="accent1" w:themeTint="33"/>
      </w:pBdr>
      <w:shd w:val="clear" w:color="auto" w:fill="BFE4FF" w:themeFill="accent1" w:themeFillTint="33"/>
      <w:spacing w:after="0"/>
      <w:outlineLvl w:val="1"/>
    </w:pPr>
    <w:rPr>
      <w:caps/>
      <w:spacing w:val="15"/>
    </w:rPr>
  </w:style>
  <w:style w:type="paragraph" w:styleId="berschrift3">
    <w:name w:val="heading 3"/>
    <w:basedOn w:val="Standard"/>
    <w:next w:val="Standard"/>
    <w:link w:val="berschrift3Zchn"/>
    <w:uiPriority w:val="9"/>
    <w:unhideWhenUsed/>
    <w:qFormat/>
    <w:rsid w:val="00CA19CC"/>
    <w:pPr>
      <w:pBdr>
        <w:top w:val="single" w:sz="6" w:space="2" w:color="0070C0" w:themeColor="accent1"/>
      </w:pBdr>
      <w:spacing w:before="300" w:after="0"/>
      <w:outlineLvl w:val="2"/>
    </w:pPr>
    <w:rPr>
      <w:caps/>
      <w:color w:val="00375F" w:themeColor="accent1" w:themeShade="7F"/>
      <w:spacing w:val="15"/>
    </w:rPr>
  </w:style>
  <w:style w:type="paragraph" w:styleId="berschrift4">
    <w:name w:val="heading 4"/>
    <w:basedOn w:val="Standard"/>
    <w:next w:val="Standard"/>
    <w:link w:val="berschrift4Zchn"/>
    <w:uiPriority w:val="9"/>
    <w:unhideWhenUsed/>
    <w:qFormat/>
    <w:rsid w:val="00CA19CC"/>
    <w:pPr>
      <w:pBdr>
        <w:top w:val="dotted" w:sz="6" w:space="2" w:color="0070C0" w:themeColor="accent1"/>
      </w:pBdr>
      <w:spacing w:before="200" w:after="0"/>
      <w:outlineLvl w:val="3"/>
    </w:pPr>
    <w:rPr>
      <w:caps/>
      <w:color w:val="00538F" w:themeColor="accent1" w:themeShade="BF"/>
      <w:spacing w:val="10"/>
    </w:rPr>
  </w:style>
  <w:style w:type="paragraph" w:styleId="berschrift5">
    <w:name w:val="heading 5"/>
    <w:basedOn w:val="Standard"/>
    <w:next w:val="Standard"/>
    <w:link w:val="berschrift5Zchn"/>
    <w:uiPriority w:val="9"/>
    <w:semiHidden/>
    <w:unhideWhenUsed/>
    <w:qFormat/>
    <w:rsid w:val="00CA19CC"/>
    <w:pPr>
      <w:pBdr>
        <w:bottom w:val="single" w:sz="6" w:space="1" w:color="0070C0" w:themeColor="accent1"/>
      </w:pBdr>
      <w:spacing w:before="200" w:after="0"/>
      <w:outlineLvl w:val="4"/>
    </w:pPr>
    <w:rPr>
      <w:caps/>
      <w:color w:val="00538F" w:themeColor="accent1" w:themeShade="BF"/>
      <w:spacing w:val="10"/>
    </w:rPr>
  </w:style>
  <w:style w:type="paragraph" w:styleId="berschrift6">
    <w:name w:val="heading 6"/>
    <w:basedOn w:val="Standard"/>
    <w:next w:val="Standard"/>
    <w:link w:val="berschrift6Zchn"/>
    <w:uiPriority w:val="9"/>
    <w:semiHidden/>
    <w:unhideWhenUsed/>
    <w:qFormat/>
    <w:rsid w:val="00CA19CC"/>
    <w:pPr>
      <w:pBdr>
        <w:bottom w:val="dotted" w:sz="6" w:space="1" w:color="0070C0" w:themeColor="accent1"/>
      </w:pBdr>
      <w:spacing w:before="200" w:after="0"/>
      <w:outlineLvl w:val="5"/>
    </w:pPr>
    <w:rPr>
      <w:caps/>
      <w:color w:val="00538F" w:themeColor="accent1" w:themeShade="BF"/>
      <w:spacing w:val="10"/>
    </w:rPr>
  </w:style>
  <w:style w:type="paragraph" w:styleId="berschrift7">
    <w:name w:val="heading 7"/>
    <w:basedOn w:val="Standard"/>
    <w:next w:val="Standard"/>
    <w:link w:val="berschrift7Zchn"/>
    <w:uiPriority w:val="9"/>
    <w:semiHidden/>
    <w:unhideWhenUsed/>
    <w:qFormat/>
    <w:rsid w:val="00CA19CC"/>
    <w:pPr>
      <w:spacing w:before="200" w:after="0"/>
      <w:outlineLvl w:val="6"/>
    </w:pPr>
    <w:rPr>
      <w:caps/>
      <w:color w:val="00538F" w:themeColor="accent1" w:themeShade="BF"/>
      <w:spacing w:val="10"/>
    </w:rPr>
  </w:style>
  <w:style w:type="paragraph" w:styleId="berschrift8">
    <w:name w:val="heading 8"/>
    <w:basedOn w:val="Standard"/>
    <w:next w:val="Standard"/>
    <w:link w:val="berschrift8Zchn"/>
    <w:uiPriority w:val="9"/>
    <w:semiHidden/>
    <w:unhideWhenUsed/>
    <w:qFormat/>
    <w:rsid w:val="00CA19CC"/>
    <w:pPr>
      <w:spacing w:before="200" w:after="0"/>
      <w:outlineLvl w:val="7"/>
    </w:pPr>
    <w:rPr>
      <w:caps/>
      <w:spacing w:val="10"/>
      <w:sz w:val="18"/>
      <w:szCs w:val="18"/>
    </w:rPr>
  </w:style>
  <w:style w:type="paragraph" w:styleId="berschrift9">
    <w:name w:val="heading 9"/>
    <w:basedOn w:val="Standard"/>
    <w:next w:val="Standard"/>
    <w:link w:val="berschrift9Zchn"/>
    <w:uiPriority w:val="9"/>
    <w:semiHidden/>
    <w:unhideWhenUsed/>
    <w:qFormat/>
    <w:rsid w:val="00CA19CC"/>
    <w:pPr>
      <w:spacing w:before="200" w:after="0"/>
      <w:outlineLvl w:val="8"/>
    </w:pPr>
    <w:rPr>
      <w:i/>
      <w:iCs/>
      <w:caps/>
      <w:spacing w:val="1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C30DB"/>
    <w:pPr>
      <w:ind w:left="720"/>
      <w:contextualSpacing/>
    </w:pPr>
  </w:style>
  <w:style w:type="paragraph" w:styleId="Sprechblasentext">
    <w:name w:val="Balloon Text"/>
    <w:basedOn w:val="Standard"/>
    <w:link w:val="SprechblasentextZchn"/>
    <w:uiPriority w:val="99"/>
    <w:semiHidden/>
    <w:unhideWhenUsed/>
    <w:rsid w:val="00EC30DB"/>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30DB"/>
    <w:rPr>
      <w:rFonts w:ascii="Segoe UI" w:hAnsi="Segoe UI" w:cs="Segoe UI"/>
      <w:sz w:val="18"/>
      <w:szCs w:val="18"/>
    </w:rPr>
  </w:style>
  <w:style w:type="paragraph" w:styleId="Kopfzeile">
    <w:name w:val="header"/>
    <w:basedOn w:val="Standard"/>
    <w:link w:val="KopfzeileZchn"/>
    <w:uiPriority w:val="99"/>
    <w:unhideWhenUsed/>
    <w:rsid w:val="00EC30DB"/>
    <w:pPr>
      <w:tabs>
        <w:tab w:val="center" w:pos="4536"/>
        <w:tab w:val="right" w:pos="9072"/>
      </w:tabs>
      <w:spacing w:after="0"/>
    </w:pPr>
  </w:style>
  <w:style w:type="character" w:customStyle="1" w:styleId="KopfzeileZchn">
    <w:name w:val="Kopfzeile Zchn"/>
    <w:basedOn w:val="Absatz-Standardschriftart"/>
    <w:link w:val="Kopfzeile"/>
    <w:uiPriority w:val="99"/>
    <w:rsid w:val="00EC30DB"/>
  </w:style>
  <w:style w:type="paragraph" w:styleId="Fuzeile">
    <w:name w:val="footer"/>
    <w:basedOn w:val="Standard"/>
    <w:link w:val="FuzeileZchn"/>
    <w:uiPriority w:val="99"/>
    <w:unhideWhenUsed/>
    <w:rsid w:val="00EC30DB"/>
    <w:pPr>
      <w:tabs>
        <w:tab w:val="center" w:pos="4536"/>
        <w:tab w:val="right" w:pos="9072"/>
      </w:tabs>
      <w:spacing w:after="0"/>
    </w:pPr>
  </w:style>
  <w:style w:type="character" w:customStyle="1" w:styleId="FuzeileZchn">
    <w:name w:val="Fußzeile Zchn"/>
    <w:basedOn w:val="Absatz-Standardschriftart"/>
    <w:link w:val="Fuzeile"/>
    <w:uiPriority w:val="99"/>
    <w:rsid w:val="00EC30DB"/>
  </w:style>
  <w:style w:type="character" w:styleId="Hyperlink">
    <w:name w:val="Hyperlink"/>
    <w:basedOn w:val="Absatz-Standardschriftart"/>
    <w:uiPriority w:val="99"/>
    <w:unhideWhenUsed/>
    <w:rsid w:val="001A554E"/>
    <w:rPr>
      <w:color w:val="6B9F25" w:themeColor="hyperlink"/>
      <w:u w:val="single"/>
    </w:rPr>
  </w:style>
  <w:style w:type="character" w:styleId="NichtaufgelsteErwhnung">
    <w:name w:val="Unresolved Mention"/>
    <w:basedOn w:val="Absatz-Standardschriftart"/>
    <w:uiPriority w:val="99"/>
    <w:semiHidden/>
    <w:unhideWhenUsed/>
    <w:rsid w:val="001A554E"/>
    <w:rPr>
      <w:color w:val="605E5C"/>
      <w:shd w:val="clear" w:color="auto" w:fill="E1DFDD"/>
    </w:rPr>
  </w:style>
  <w:style w:type="table" w:styleId="Tabellenraster">
    <w:name w:val="Table Grid"/>
    <w:basedOn w:val="NormaleTabelle"/>
    <w:uiPriority w:val="39"/>
    <w:rsid w:val="001A5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5D5525"/>
    <w:rPr>
      <w:sz w:val="16"/>
      <w:szCs w:val="16"/>
    </w:rPr>
  </w:style>
  <w:style w:type="paragraph" w:styleId="Kommentartext">
    <w:name w:val="annotation text"/>
    <w:basedOn w:val="Standard"/>
    <w:link w:val="KommentartextZchn"/>
    <w:uiPriority w:val="99"/>
    <w:semiHidden/>
    <w:unhideWhenUsed/>
    <w:rsid w:val="005D5525"/>
    <w:rPr>
      <w:sz w:val="20"/>
      <w:szCs w:val="20"/>
    </w:rPr>
  </w:style>
  <w:style w:type="character" w:customStyle="1" w:styleId="KommentartextZchn">
    <w:name w:val="Kommentartext Zchn"/>
    <w:basedOn w:val="Absatz-Standardschriftart"/>
    <w:link w:val="Kommentartext"/>
    <w:uiPriority w:val="99"/>
    <w:semiHidden/>
    <w:rsid w:val="005D5525"/>
    <w:rPr>
      <w:sz w:val="20"/>
      <w:szCs w:val="20"/>
    </w:rPr>
  </w:style>
  <w:style w:type="paragraph" w:styleId="Kommentarthema">
    <w:name w:val="annotation subject"/>
    <w:basedOn w:val="Kommentartext"/>
    <w:next w:val="Kommentartext"/>
    <w:link w:val="KommentarthemaZchn"/>
    <w:uiPriority w:val="99"/>
    <w:semiHidden/>
    <w:unhideWhenUsed/>
    <w:rsid w:val="005D5525"/>
    <w:rPr>
      <w:b/>
      <w:bCs/>
    </w:rPr>
  </w:style>
  <w:style w:type="character" w:customStyle="1" w:styleId="KommentarthemaZchn">
    <w:name w:val="Kommentarthema Zchn"/>
    <w:basedOn w:val="KommentartextZchn"/>
    <w:link w:val="Kommentarthema"/>
    <w:uiPriority w:val="99"/>
    <w:semiHidden/>
    <w:rsid w:val="005D5525"/>
    <w:rPr>
      <w:b/>
      <w:bCs/>
      <w:sz w:val="20"/>
      <w:szCs w:val="20"/>
    </w:rPr>
  </w:style>
  <w:style w:type="numbering" w:customStyle="1" w:styleId="Formatvorlage1">
    <w:name w:val="Formatvorlage1"/>
    <w:uiPriority w:val="99"/>
    <w:rsid w:val="00C823E7"/>
    <w:pPr>
      <w:numPr>
        <w:numId w:val="1"/>
      </w:numPr>
    </w:pPr>
  </w:style>
  <w:style w:type="character" w:customStyle="1" w:styleId="berschrift1Zchn">
    <w:name w:val="Überschrift 1 Zchn"/>
    <w:basedOn w:val="Absatz-Standardschriftart"/>
    <w:link w:val="berschrift1"/>
    <w:uiPriority w:val="9"/>
    <w:rsid w:val="00266F4F"/>
    <w:rPr>
      <w:rFonts w:ascii="Bahnschrift SemiBold" w:eastAsiaTheme="majorEastAsia" w:hAnsi="Bahnschrift SemiBold" w:cstheme="majorBidi"/>
      <w:caps/>
      <w:color w:val="0070C0" w:themeColor="accent1"/>
      <w:spacing w:val="10"/>
      <w:sz w:val="32"/>
      <w:szCs w:val="32"/>
    </w:rPr>
  </w:style>
  <w:style w:type="character" w:customStyle="1" w:styleId="berschrift2Zchn">
    <w:name w:val="Überschrift 2 Zchn"/>
    <w:basedOn w:val="Absatz-Standardschriftart"/>
    <w:link w:val="berschrift2"/>
    <w:uiPriority w:val="9"/>
    <w:rsid w:val="00CA19CC"/>
    <w:rPr>
      <w:caps/>
      <w:spacing w:val="15"/>
      <w:shd w:val="clear" w:color="auto" w:fill="BFE4FF" w:themeFill="accent1" w:themeFillTint="33"/>
    </w:rPr>
  </w:style>
  <w:style w:type="paragraph" w:styleId="Untertitel">
    <w:name w:val="Subtitle"/>
    <w:basedOn w:val="Standard"/>
    <w:next w:val="Standard"/>
    <w:link w:val="UntertitelZchn"/>
    <w:uiPriority w:val="11"/>
    <w:qFormat/>
    <w:rsid w:val="003E3652"/>
    <w:pPr>
      <w:spacing w:before="0" w:after="500"/>
    </w:pPr>
    <w:rPr>
      <w:caps/>
      <w:color w:val="0070C0" w:themeColor="accent1"/>
      <w:spacing w:val="10"/>
      <w:sz w:val="28"/>
      <w:szCs w:val="28"/>
    </w:rPr>
  </w:style>
  <w:style w:type="character" w:customStyle="1" w:styleId="UntertitelZchn">
    <w:name w:val="Untertitel Zchn"/>
    <w:basedOn w:val="Absatz-Standardschriftart"/>
    <w:link w:val="Untertitel"/>
    <w:uiPriority w:val="11"/>
    <w:rsid w:val="003E3652"/>
    <w:rPr>
      <w:rFonts w:ascii="Bahnschrift SemiLight" w:eastAsia="Times New Roman" w:hAnsi="Bahnschrift SemiLight" w:cs="Arial"/>
      <w:caps/>
      <w:color w:val="0070C0" w:themeColor="accent1"/>
      <w:spacing w:val="10"/>
      <w:sz w:val="28"/>
      <w:szCs w:val="28"/>
      <w:lang w:eastAsia="de-DE"/>
    </w:rPr>
  </w:style>
  <w:style w:type="paragraph" w:styleId="KeinLeerraum">
    <w:name w:val="No Spacing"/>
    <w:uiPriority w:val="1"/>
    <w:qFormat/>
    <w:rsid w:val="00E46B8A"/>
    <w:pPr>
      <w:spacing w:after="0" w:line="240" w:lineRule="auto"/>
    </w:pPr>
    <w:rPr>
      <w:rFonts w:ascii="Bahnschrift SemiLight" w:hAnsi="Bahnschrift SemiLight" w:cs="Arial"/>
      <w:sz w:val="22"/>
      <w:szCs w:val="22"/>
    </w:rPr>
  </w:style>
  <w:style w:type="paragraph" w:styleId="Titel">
    <w:name w:val="Title"/>
    <w:basedOn w:val="Standard"/>
    <w:next w:val="Standard"/>
    <w:link w:val="TitelZchn"/>
    <w:uiPriority w:val="10"/>
    <w:qFormat/>
    <w:rsid w:val="00CA19CC"/>
    <w:pPr>
      <w:spacing w:before="0" w:after="0"/>
    </w:pPr>
    <w:rPr>
      <w:rFonts w:asciiTheme="majorHAnsi" w:eastAsiaTheme="majorEastAsia" w:hAnsiTheme="majorHAnsi" w:cstheme="majorBidi"/>
      <w:caps/>
      <w:color w:val="0070C0" w:themeColor="accent1"/>
      <w:spacing w:val="10"/>
      <w:sz w:val="52"/>
      <w:szCs w:val="52"/>
    </w:rPr>
  </w:style>
  <w:style w:type="character" w:customStyle="1" w:styleId="TitelZchn">
    <w:name w:val="Titel Zchn"/>
    <w:basedOn w:val="Absatz-Standardschriftart"/>
    <w:link w:val="Titel"/>
    <w:uiPriority w:val="10"/>
    <w:rsid w:val="00CA19CC"/>
    <w:rPr>
      <w:rFonts w:asciiTheme="majorHAnsi" w:eastAsiaTheme="majorEastAsia" w:hAnsiTheme="majorHAnsi" w:cstheme="majorBidi"/>
      <w:caps/>
      <w:color w:val="0070C0" w:themeColor="accent1"/>
      <w:spacing w:val="10"/>
      <w:sz w:val="52"/>
      <w:szCs w:val="52"/>
    </w:rPr>
  </w:style>
  <w:style w:type="paragraph" w:customStyle="1" w:styleId="paragraph">
    <w:name w:val="paragraph"/>
    <w:basedOn w:val="Standard"/>
    <w:rsid w:val="00F40462"/>
    <w:rPr>
      <w:rFonts w:ascii="Times New Roman" w:hAnsi="Times New Roman" w:cs="Times New Roman"/>
      <w:sz w:val="24"/>
      <w:szCs w:val="24"/>
    </w:rPr>
  </w:style>
  <w:style w:type="character" w:customStyle="1" w:styleId="normaltextrun">
    <w:name w:val="normaltextrun"/>
    <w:basedOn w:val="Absatz-Standardschriftart"/>
    <w:rsid w:val="00F40462"/>
  </w:style>
  <w:style w:type="character" w:customStyle="1" w:styleId="eop">
    <w:name w:val="eop"/>
    <w:basedOn w:val="Absatz-Standardschriftart"/>
    <w:rsid w:val="00F40462"/>
  </w:style>
  <w:style w:type="character" w:customStyle="1" w:styleId="spellingerror">
    <w:name w:val="spellingerror"/>
    <w:basedOn w:val="Absatz-Standardschriftart"/>
    <w:rsid w:val="00F40462"/>
  </w:style>
  <w:style w:type="character" w:customStyle="1" w:styleId="berschrift3Zchn">
    <w:name w:val="Überschrift 3 Zchn"/>
    <w:basedOn w:val="Absatz-Standardschriftart"/>
    <w:link w:val="berschrift3"/>
    <w:uiPriority w:val="9"/>
    <w:rsid w:val="00CA19CC"/>
    <w:rPr>
      <w:caps/>
      <w:color w:val="00375F" w:themeColor="accent1" w:themeShade="7F"/>
      <w:spacing w:val="15"/>
    </w:rPr>
  </w:style>
  <w:style w:type="character" w:customStyle="1" w:styleId="berschrift4Zchn">
    <w:name w:val="Überschrift 4 Zchn"/>
    <w:basedOn w:val="Absatz-Standardschriftart"/>
    <w:link w:val="berschrift4"/>
    <w:uiPriority w:val="9"/>
    <w:rsid w:val="00CA19CC"/>
    <w:rPr>
      <w:caps/>
      <w:color w:val="00538F" w:themeColor="accent1" w:themeShade="BF"/>
      <w:spacing w:val="10"/>
    </w:rPr>
  </w:style>
  <w:style w:type="character" w:customStyle="1" w:styleId="berschrift5Zchn">
    <w:name w:val="Überschrift 5 Zchn"/>
    <w:basedOn w:val="Absatz-Standardschriftart"/>
    <w:link w:val="berschrift5"/>
    <w:uiPriority w:val="9"/>
    <w:semiHidden/>
    <w:rsid w:val="00CA19CC"/>
    <w:rPr>
      <w:caps/>
      <w:color w:val="00538F" w:themeColor="accent1" w:themeShade="BF"/>
      <w:spacing w:val="10"/>
    </w:rPr>
  </w:style>
  <w:style w:type="character" w:customStyle="1" w:styleId="berschrift6Zchn">
    <w:name w:val="Überschrift 6 Zchn"/>
    <w:basedOn w:val="Absatz-Standardschriftart"/>
    <w:link w:val="berschrift6"/>
    <w:uiPriority w:val="9"/>
    <w:semiHidden/>
    <w:rsid w:val="00CA19CC"/>
    <w:rPr>
      <w:caps/>
      <w:color w:val="00538F" w:themeColor="accent1" w:themeShade="BF"/>
      <w:spacing w:val="10"/>
    </w:rPr>
  </w:style>
  <w:style w:type="character" w:customStyle="1" w:styleId="berschrift7Zchn">
    <w:name w:val="Überschrift 7 Zchn"/>
    <w:basedOn w:val="Absatz-Standardschriftart"/>
    <w:link w:val="berschrift7"/>
    <w:uiPriority w:val="9"/>
    <w:semiHidden/>
    <w:rsid w:val="00CA19CC"/>
    <w:rPr>
      <w:caps/>
      <w:color w:val="00538F" w:themeColor="accent1" w:themeShade="BF"/>
      <w:spacing w:val="10"/>
    </w:rPr>
  </w:style>
  <w:style w:type="character" w:customStyle="1" w:styleId="berschrift8Zchn">
    <w:name w:val="Überschrift 8 Zchn"/>
    <w:basedOn w:val="Absatz-Standardschriftart"/>
    <w:link w:val="berschrift8"/>
    <w:uiPriority w:val="9"/>
    <w:semiHidden/>
    <w:rsid w:val="00CA19CC"/>
    <w:rPr>
      <w:caps/>
      <w:spacing w:val="10"/>
      <w:sz w:val="18"/>
      <w:szCs w:val="18"/>
    </w:rPr>
  </w:style>
  <w:style w:type="character" w:customStyle="1" w:styleId="berschrift9Zchn">
    <w:name w:val="Überschrift 9 Zchn"/>
    <w:basedOn w:val="Absatz-Standardschriftart"/>
    <w:link w:val="berschrift9"/>
    <w:uiPriority w:val="9"/>
    <w:semiHidden/>
    <w:rsid w:val="00CA19CC"/>
    <w:rPr>
      <w:i/>
      <w:iCs/>
      <w:caps/>
      <w:spacing w:val="10"/>
      <w:sz w:val="18"/>
      <w:szCs w:val="18"/>
    </w:rPr>
  </w:style>
  <w:style w:type="paragraph" w:styleId="Beschriftung">
    <w:name w:val="caption"/>
    <w:basedOn w:val="Standard"/>
    <w:next w:val="Standard"/>
    <w:uiPriority w:val="35"/>
    <w:semiHidden/>
    <w:unhideWhenUsed/>
    <w:qFormat/>
    <w:rsid w:val="00CA19CC"/>
    <w:rPr>
      <w:b/>
      <w:bCs/>
      <w:color w:val="00538F" w:themeColor="accent1" w:themeShade="BF"/>
      <w:sz w:val="16"/>
      <w:szCs w:val="16"/>
    </w:rPr>
  </w:style>
  <w:style w:type="character" w:styleId="Fett">
    <w:name w:val="Strong"/>
    <w:uiPriority w:val="22"/>
    <w:qFormat/>
    <w:rsid w:val="00CA19CC"/>
    <w:rPr>
      <w:b/>
      <w:bCs/>
    </w:rPr>
  </w:style>
  <w:style w:type="character" w:styleId="Hervorhebung">
    <w:name w:val="Emphasis"/>
    <w:uiPriority w:val="20"/>
    <w:qFormat/>
    <w:rsid w:val="00CA19CC"/>
    <w:rPr>
      <w:caps/>
      <w:color w:val="00375F" w:themeColor="accent1" w:themeShade="7F"/>
      <w:spacing w:val="5"/>
    </w:rPr>
  </w:style>
  <w:style w:type="paragraph" w:styleId="Zitat">
    <w:name w:val="Quote"/>
    <w:basedOn w:val="Standard"/>
    <w:next w:val="Standard"/>
    <w:link w:val="ZitatZchn"/>
    <w:uiPriority w:val="29"/>
    <w:qFormat/>
    <w:rsid w:val="00CA19CC"/>
    <w:rPr>
      <w:i/>
      <w:iCs/>
      <w:sz w:val="24"/>
      <w:szCs w:val="24"/>
    </w:rPr>
  </w:style>
  <w:style w:type="character" w:customStyle="1" w:styleId="ZitatZchn">
    <w:name w:val="Zitat Zchn"/>
    <w:basedOn w:val="Absatz-Standardschriftart"/>
    <w:link w:val="Zitat"/>
    <w:uiPriority w:val="29"/>
    <w:rsid w:val="00CA19CC"/>
    <w:rPr>
      <w:i/>
      <w:iCs/>
      <w:sz w:val="24"/>
      <w:szCs w:val="24"/>
    </w:rPr>
  </w:style>
  <w:style w:type="paragraph" w:styleId="IntensivesZitat">
    <w:name w:val="Intense Quote"/>
    <w:basedOn w:val="Standard"/>
    <w:next w:val="Standard"/>
    <w:link w:val="IntensivesZitatZchn"/>
    <w:uiPriority w:val="30"/>
    <w:qFormat/>
    <w:rsid w:val="00CA19CC"/>
    <w:pPr>
      <w:spacing w:before="240" w:after="240"/>
      <w:ind w:left="1080" w:right="1080"/>
      <w:jc w:val="center"/>
    </w:pPr>
    <w:rPr>
      <w:color w:val="0070C0" w:themeColor="accent1"/>
      <w:sz w:val="24"/>
      <w:szCs w:val="24"/>
    </w:rPr>
  </w:style>
  <w:style w:type="character" w:customStyle="1" w:styleId="IntensivesZitatZchn">
    <w:name w:val="Intensives Zitat Zchn"/>
    <w:basedOn w:val="Absatz-Standardschriftart"/>
    <w:link w:val="IntensivesZitat"/>
    <w:uiPriority w:val="30"/>
    <w:rsid w:val="00CA19CC"/>
    <w:rPr>
      <w:color w:val="0070C0" w:themeColor="accent1"/>
      <w:sz w:val="24"/>
      <w:szCs w:val="24"/>
    </w:rPr>
  </w:style>
  <w:style w:type="character" w:styleId="SchwacheHervorhebung">
    <w:name w:val="Subtle Emphasis"/>
    <w:uiPriority w:val="19"/>
    <w:qFormat/>
    <w:rsid w:val="00CA19CC"/>
    <w:rPr>
      <w:i/>
      <w:iCs/>
      <w:color w:val="00375F" w:themeColor="accent1" w:themeShade="7F"/>
    </w:rPr>
  </w:style>
  <w:style w:type="character" w:styleId="IntensiveHervorhebung">
    <w:name w:val="Intense Emphasis"/>
    <w:uiPriority w:val="21"/>
    <w:qFormat/>
    <w:rsid w:val="00CA19CC"/>
    <w:rPr>
      <w:b/>
      <w:bCs/>
      <w:caps/>
      <w:color w:val="00375F" w:themeColor="accent1" w:themeShade="7F"/>
      <w:spacing w:val="10"/>
    </w:rPr>
  </w:style>
  <w:style w:type="character" w:styleId="SchwacherVerweis">
    <w:name w:val="Subtle Reference"/>
    <w:uiPriority w:val="31"/>
    <w:qFormat/>
    <w:rsid w:val="00CA19CC"/>
    <w:rPr>
      <w:b/>
      <w:bCs/>
      <w:color w:val="0070C0" w:themeColor="accent1"/>
    </w:rPr>
  </w:style>
  <w:style w:type="character" w:styleId="IntensiverVerweis">
    <w:name w:val="Intense Reference"/>
    <w:uiPriority w:val="32"/>
    <w:qFormat/>
    <w:rsid w:val="00CA19CC"/>
    <w:rPr>
      <w:b/>
      <w:bCs/>
      <w:i/>
      <w:iCs/>
      <w:caps/>
      <w:color w:val="0070C0" w:themeColor="accent1"/>
    </w:rPr>
  </w:style>
  <w:style w:type="character" w:styleId="Buchtitel">
    <w:name w:val="Book Title"/>
    <w:uiPriority w:val="33"/>
    <w:qFormat/>
    <w:rsid w:val="00CA19CC"/>
    <w:rPr>
      <w:b/>
      <w:bCs/>
      <w:i/>
      <w:iCs/>
      <w:spacing w:val="0"/>
    </w:rPr>
  </w:style>
  <w:style w:type="paragraph" w:styleId="Inhaltsverzeichnisberschrift">
    <w:name w:val="TOC Heading"/>
    <w:basedOn w:val="berschrift1"/>
    <w:next w:val="Standard"/>
    <w:uiPriority w:val="39"/>
    <w:unhideWhenUsed/>
    <w:qFormat/>
    <w:rsid w:val="00CA19CC"/>
    <w:pPr>
      <w:outlineLvl w:val="9"/>
    </w:pPr>
  </w:style>
  <w:style w:type="paragraph" w:styleId="StandardWeb">
    <w:name w:val="Normal (Web)"/>
    <w:basedOn w:val="Standard"/>
    <w:uiPriority w:val="99"/>
    <w:unhideWhenUsed/>
    <w:rsid w:val="00D31532"/>
    <w:rPr>
      <w:rFonts w:ascii="Times New Roman" w:hAnsi="Times New Roman" w:cs="Times New Roman"/>
      <w:color w:val="auto"/>
      <w:sz w:val="24"/>
      <w:szCs w:val="24"/>
    </w:rPr>
  </w:style>
  <w:style w:type="character" w:styleId="BesuchterLink">
    <w:name w:val="FollowedHyperlink"/>
    <w:basedOn w:val="Absatz-Standardschriftart"/>
    <w:uiPriority w:val="99"/>
    <w:semiHidden/>
    <w:unhideWhenUsed/>
    <w:rsid w:val="00663B6E"/>
    <w:rPr>
      <w:color w:val="9F6715" w:themeColor="followedHyperlink"/>
      <w:u w:val="single"/>
    </w:rPr>
  </w:style>
  <w:style w:type="paragraph" w:customStyle="1" w:styleId="Default">
    <w:name w:val="Default"/>
    <w:rsid w:val="00010D4D"/>
    <w:pPr>
      <w:autoSpaceDE w:val="0"/>
      <w:autoSpaceDN w:val="0"/>
      <w:adjustRightInd w:val="0"/>
      <w:spacing w:before="0" w:after="0" w:line="240" w:lineRule="auto"/>
    </w:pPr>
    <w:rPr>
      <w:rFonts w:ascii="Bahnschrift" w:hAnsi="Bahnschrift" w:cs="Bahnschrift"/>
      <w:color w:val="000000"/>
      <w:sz w:val="24"/>
      <w:szCs w:val="24"/>
    </w:rPr>
  </w:style>
  <w:style w:type="table" w:styleId="Gitternetztabelle4Akzent6">
    <w:name w:val="Grid Table 4 Accent 6"/>
    <w:basedOn w:val="NormaleTabelle"/>
    <w:uiPriority w:val="49"/>
    <w:rsid w:val="00641710"/>
    <w:pPr>
      <w:spacing w:after="0" w:line="240" w:lineRule="auto"/>
    </w:pPr>
    <w:tblPr>
      <w:tblStyleRowBandSize w:val="1"/>
      <w:tblStyleColBandSize w:val="1"/>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character" w:customStyle="1" w:styleId="apple-tab-span">
    <w:name w:val="apple-tab-span"/>
    <w:basedOn w:val="Absatz-Standardschriftart"/>
    <w:rsid w:val="006A4AAF"/>
  </w:style>
  <w:style w:type="table" w:styleId="EinfacheTabelle3">
    <w:name w:val="Plain Table 3"/>
    <w:basedOn w:val="NormaleTabelle"/>
    <w:uiPriority w:val="43"/>
    <w:rsid w:val="00633D9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Verzeichnis1">
    <w:name w:val="toc 1"/>
    <w:basedOn w:val="Standard"/>
    <w:next w:val="Standard"/>
    <w:autoRedefine/>
    <w:uiPriority w:val="39"/>
    <w:unhideWhenUsed/>
    <w:rsid w:val="008975CC"/>
  </w:style>
  <w:style w:type="paragraph" w:styleId="Verzeichnis3">
    <w:name w:val="toc 3"/>
    <w:basedOn w:val="Standard"/>
    <w:next w:val="Standard"/>
    <w:autoRedefine/>
    <w:uiPriority w:val="39"/>
    <w:unhideWhenUsed/>
    <w:rsid w:val="008975CC"/>
    <w:pPr>
      <w:ind w:left="440"/>
    </w:pPr>
  </w:style>
  <w:style w:type="paragraph" w:styleId="Verzeichnis2">
    <w:name w:val="toc 2"/>
    <w:basedOn w:val="Standard"/>
    <w:next w:val="Standard"/>
    <w:autoRedefine/>
    <w:uiPriority w:val="39"/>
    <w:unhideWhenUsed/>
    <w:rsid w:val="008975CC"/>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3830">
      <w:bodyDiv w:val="1"/>
      <w:marLeft w:val="0"/>
      <w:marRight w:val="0"/>
      <w:marTop w:val="0"/>
      <w:marBottom w:val="0"/>
      <w:divBdr>
        <w:top w:val="none" w:sz="0" w:space="0" w:color="auto"/>
        <w:left w:val="none" w:sz="0" w:space="0" w:color="auto"/>
        <w:bottom w:val="none" w:sz="0" w:space="0" w:color="auto"/>
        <w:right w:val="none" w:sz="0" w:space="0" w:color="auto"/>
      </w:divBdr>
    </w:div>
    <w:div w:id="138352129">
      <w:bodyDiv w:val="1"/>
      <w:marLeft w:val="0"/>
      <w:marRight w:val="0"/>
      <w:marTop w:val="0"/>
      <w:marBottom w:val="0"/>
      <w:divBdr>
        <w:top w:val="none" w:sz="0" w:space="0" w:color="auto"/>
        <w:left w:val="none" w:sz="0" w:space="0" w:color="auto"/>
        <w:bottom w:val="none" w:sz="0" w:space="0" w:color="auto"/>
        <w:right w:val="none" w:sz="0" w:space="0" w:color="auto"/>
      </w:divBdr>
    </w:div>
    <w:div w:id="329992051">
      <w:bodyDiv w:val="1"/>
      <w:marLeft w:val="0"/>
      <w:marRight w:val="0"/>
      <w:marTop w:val="0"/>
      <w:marBottom w:val="0"/>
      <w:divBdr>
        <w:top w:val="none" w:sz="0" w:space="0" w:color="auto"/>
        <w:left w:val="none" w:sz="0" w:space="0" w:color="auto"/>
        <w:bottom w:val="none" w:sz="0" w:space="0" w:color="auto"/>
        <w:right w:val="none" w:sz="0" w:space="0" w:color="auto"/>
      </w:divBdr>
    </w:div>
    <w:div w:id="400102745">
      <w:bodyDiv w:val="1"/>
      <w:marLeft w:val="0"/>
      <w:marRight w:val="0"/>
      <w:marTop w:val="0"/>
      <w:marBottom w:val="0"/>
      <w:divBdr>
        <w:top w:val="none" w:sz="0" w:space="0" w:color="auto"/>
        <w:left w:val="none" w:sz="0" w:space="0" w:color="auto"/>
        <w:bottom w:val="none" w:sz="0" w:space="0" w:color="auto"/>
        <w:right w:val="none" w:sz="0" w:space="0" w:color="auto"/>
      </w:divBdr>
    </w:div>
    <w:div w:id="526722183">
      <w:bodyDiv w:val="1"/>
      <w:marLeft w:val="0"/>
      <w:marRight w:val="0"/>
      <w:marTop w:val="0"/>
      <w:marBottom w:val="0"/>
      <w:divBdr>
        <w:top w:val="none" w:sz="0" w:space="0" w:color="auto"/>
        <w:left w:val="none" w:sz="0" w:space="0" w:color="auto"/>
        <w:bottom w:val="none" w:sz="0" w:space="0" w:color="auto"/>
        <w:right w:val="none" w:sz="0" w:space="0" w:color="auto"/>
      </w:divBdr>
    </w:div>
    <w:div w:id="529338351">
      <w:bodyDiv w:val="1"/>
      <w:marLeft w:val="0"/>
      <w:marRight w:val="0"/>
      <w:marTop w:val="0"/>
      <w:marBottom w:val="0"/>
      <w:divBdr>
        <w:top w:val="none" w:sz="0" w:space="0" w:color="auto"/>
        <w:left w:val="none" w:sz="0" w:space="0" w:color="auto"/>
        <w:bottom w:val="none" w:sz="0" w:space="0" w:color="auto"/>
        <w:right w:val="none" w:sz="0" w:space="0" w:color="auto"/>
      </w:divBdr>
    </w:div>
    <w:div w:id="661008264">
      <w:bodyDiv w:val="1"/>
      <w:marLeft w:val="0"/>
      <w:marRight w:val="0"/>
      <w:marTop w:val="0"/>
      <w:marBottom w:val="0"/>
      <w:divBdr>
        <w:top w:val="none" w:sz="0" w:space="0" w:color="auto"/>
        <w:left w:val="none" w:sz="0" w:space="0" w:color="auto"/>
        <w:bottom w:val="none" w:sz="0" w:space="0" w:color="auto"/>
        <w:right w:val="none" w:sz="0" w:space="0" w:color="auto"/>
      </w:divBdr>
      <w:divsChild>
        <w:div w:id="1910995429">
          <w:marLeft w:val="0"/>
          <w:marRight w:val="0"/>
          <w:marTop w:val="0"/>
          <w:marBottom w:val="498"/>
          <w:divBdr>
            <w:top w:val="none" w:sz="0" w:space="0" w:color="auto"/>
            <w:left w:val="none" w:sz="0" w:space="0" w:color="auto"/>
            <w:bottom w:val="none" w:sz="0" w:space="0" w:color="auto"/>
            <w:right w:val="none" w:sz="0" w:space="0" w:color="auto"/>
          </w:divBdr>
          <w:divsChild>
            <w:div w:id="997660406">
              <w:marLeft w:val="0"/>
              <w:marRight w:val="0"/>
              <w:marTop w:val="0"/>
              <w:marBottom w:val="0"/>
              <w:divBdr>
                <w:top w:val="none" w:sz="0" w:space="0" w:color="auto"/>
                <w:left w:val="none" w:sz="0" w:space="0" w:color="auto"/>
                <w:bottom w:val="none" w:sz="0" w:space="0" w:color="auto"/>
                <w:right w:val="none" w:sz="0" w:space="0" w:color="auto"/>
              </w:divBdr>
            </w:div>
          </w:divsChild>
        </w:div>
        <w:div w:id="513307684">
          <w:marLeft w:val="0"/>
          <w:marRight w:val="0"/>
          <w:marTop w:val="0"/>
          <w:marBottom w:val="498"/>
          <w:divBdr>
            <w:top w:val="none" w:sz="0" w:space="0" w:color="auto"/>
            <w:left w:val="none" w:sz="0" w:space="0" w:color="auto"/>
            <w:bottom w:val="none" w:sz="0" w:space="0" w:color="auto"/>
            <w:right w:val="none" w:sz="0" w:space="0" w:color="auto"/>
          </w:divBdr>
          <w:divsChild>
            <w:div w:id="1970670360">
              <w:marLeft w:val="0"/>
              <w:marRight w:val="0"/>
              <w:marTop w:val="0"/>
              <w:marBottom w:val="0"/>
              <w:divBdr>
                <w:top w:val="none" w:sz="0" w:space="0" w:color="auto"/>
                <w:left w:val="none" w:sz="0" w:space="0" w:color="auto"/>
                <w:bottom w:val="none" w:sz="0" w:space="0" w:color="auto"/>
                <w:right w:val="none" w:sz="0" w:space="0" w:color="auto"/>
              </w:divBdr>
            </w:div>
          </w:divsChild>
        </w:div>
        <w:div w:id="253826117">
          <w:marLeft w:val="0"/>
          <w:marRight w:val="0"/>
          <w:marTop w:val="0"/>
          <w:marBottom w:val="498"/>
          <w:divBdr>
            <w:top w:val="none" w:sz="0" w:space="0" w:color="auto"/>
            <w:left w:val="none" w:sz="0" w:space="0" w:color="auto"/>
            <w:bottom w:val="none" w:sz="0" w:space="0" w:color="auto"/>
            <w:right w:val="none" w:sz="0" w:space="0" w:color="auto"/>
          </w:divBdr>
          <w:divsChild>
            <w:div w:id="1188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21228">
      <w:bodyDiv w:val="1"/>
      <w:marLeft w:val="0"/>
      <w:marRight w:val="0"/>
      <w:marTop w:val="0"/>
      <w:marBottom w:val="0"/>
      <w:divBdr>
        <w:top w:val="none" w:sz="0" w:space="0" w:color="auto"/>
        <w:left w:val="none" w:sz="0" w:space="0" w:color="auto"/>
        <w:bottom w:val="none" w:sz="0" w:space="0" w:color="auto"/>
        <w:right w:val="none" w:sz="0" w:space="0" w:color="auto"/>
      </w:divBdr>
    </w:div>
    <w:div w:id="989939856">
      <w:bodyDiv w:val="1"/>
      <w:marLeft w:val="0"/>
      <w:marRight w:val="0"/>
      <w:marTop w:val="0"/>
      <w:marBottom w:val="0"/>
      <w:divBdr>
        <w:top w:val="none" w:sz="0" w:space="0" w:color="auto"/>
        <w:left w:val="none" w:sz="0" w:space="0" w:color="auto"/>
        <w:bottom w:val="none" w:sz="0" w:space="0" w:color="auto"/>
        <w:right w:val="none" w:sz="0" w:space="0" w:color="auto"/>
      </w:divBdr>
    </w:div>
    <w:div w:id="1015424110">
      <w:bodyDiv w:val="1"/>
      <w:marLeft w:val="0"/>
      <w:marRight w:val="0"/>
      <w:marTop w:val="0"/>
      <w:marBottom w:val="0"/>
      <w:divBdr>
        <w:top w:val="none" w:sz="0" w:space="0" w:color="auto"/>
        <w:left w:val="none" w:sz="0" w:space="0" w:color="auto"/>
        <w:bottom w:val="none" w:sz="0" w:space="0" w:color="auto"/>
        <w:right w:val="none" w:sz="0" w:space="0" w:color="auto"/>
      </w:divBdr>
    </w:div>
    <w:div w:id="1116830657">
      <w:bodyDiv w:val="1"/>
      <w:marLeft w:val="0"/>
      <w:marRight w:val="0"/>
      <w:marTop w:val="0"/>
      <w:marBottom w:val="0"/>
      <w:divBdr>
        <w:top w:val="none" w:sz="0" w:space="0" w:color="auto"/>
        <w:left w:val="none" w:sz="0" w:space="0" w:color="auto"/>
        <w:bottom w:val="none" w:sz="0" w:space="0" w:color="auto"/>
        <w:right w:val="none" w:sz="0" w:space="0" w:color="auto"/>
      </w:divBdr>
    </w:div>
    <w:div w:id="1227181153">
      <w:bodyDiv w:val="1"/>
      <w:marLeft w:val="0"/>
      <w:marRight w:val="0"/>
      <w:marTop w:val="0"/>
      <w:marBottom w:val="0"/>
      <w:divBdr>
        <w:top w:val="none" w:sz="0" w:space="0" w:color="auto"/>
        <w:left w:val="none" w:sz="0" w:space="0" w:color="auto"/>
        <w:bottom w:val="none" w:sz="0" w:space="0" w:color="auto"/>
        <w:right w:val="none" w:sz="0" w:space="0" w:color="auto"/>
      </w:divBdr>
    </w:div>
    <w:div w:id="1276213654">
      <w:bodyDiv w:val="1"/>
      <w:marLeft w:val="0"/>
      <w:marRight w:val="0"/>
      <w:marTop w:val="0"/>
      <w:marBottom w:val="0"/>
      <w:divBdr>
        <w:top w:val="none" w:sz="0" w:space="0" w:color="auto"/>
        <w:left w:val="none" w:sz="0" w:space="0" w:color="auto"/>
        <w:bottom w:val="none" w:sz="0" w:space="0" w:color="auto"/>
        <w:right w:val="none" w:sz="0" w:space="0" w:color="auto"/>
      </w:divBdr>
    </w:div>
    <w:div w:id="1671713545">
      <w:bodyDiv w:val="1"/>
      <w:marLeft w:val="0"/>
      <w:marRight w:val="0"/>
      <w:marTop w:val="0"/>
      <w:marBottom w:val="0"/>
      <w:divBdr>
        <w:top w:val="none" w:sz="0" w:space="0" w:color="auto"/>
        <w:left w:val="none" w:sz="0" w:space="0" w:color="auto"/>
        <w:bottom w:val="none" w:sz="0" w:space="0" w:color="auto"/>
        <w:right w:val="none" w:sz="0" w:space="0" w:color="auto"/>
      </w:divBdr>
    </w:div>
    <w:div w:id="1894147385">
      <w:bodyDiv w:val="1"/>
      <w:marLeft w:val="0"/>
      <w:marRight w:val="0"/>
      <w:marTop w:val="0"/>
      <w:marBottom w:val="0"/>
      <w:divBdr>
        <w:top w:val="none" w:sz="0" w:space="0" w:color="auto"/>
        <w:left w:val="none" w:sz="0" w:space="0" w:color="auto"/>
        <w:bottom w:val="none" w:sz="0" w:space="0" w:color="auto"/>
        <w:right w:val="none" w:sz="0" w:space="0" w:color="auto"/>
      </w:divBdr>
      <w:divsChild>
        <w:div w:id="16975140">
          <w:marLeft w:val="0"/>
          <w:marRight w:val="0"/>
          <w:marTop w:val="0"/>
          <w:marBottom w:val="0"/>
          <w:divBdr>
            <w:top w:val="none" w:sz="0" w:space="0" w:color="auto"/>
            <w:left w:val="none" w:sz="0" w:space="0" w:color="auto"/>
            <w:bottom w:val="none" w:sz="0" w:space="0" w:color="auto"/>
            <w:right w:val="none" w:sz="0" w:space="0" w:color="auto"/>
          </w:divBdr>
        </w:div>
        <w:div w:id="19747042">
          <w:marLeft w:val="0"/>
          <w:marRight w:val="0"/>
          <w:marTop w:val="0"/>
          <w:marBottom w:val="0"/>
          <w:divBdr>
            <w:top w:val="none" w:sz="0" w:space="0" w:color="auto"/>
            <w:left w:val="none" w:sz="0" w:space="0" w:color="auto"/>
            <w:bottom w:val="none" w:sz="0" w:space="0" w:color="auto"/>
            <w:right w:val="none" w:sz="0" w:space="0" w:color="auto"/>
          </w:divBdr>
        </w:div>
        <w:div w:id="96828535">
          <w:marLeft w:val="0"/>
          <w:marRight w:val="0"/>
          <w:marTop w:val="0"/>
          <w:marBottom w:val="0"/>
          <w:divBdr>
            <w:top w:val="none" w:sz="0" w:space="0" w:color="auto"/>
            <w:left w:val="none" w:sz="0" w:space="0" w:color="auto"/>
            <w:bottom w:val="none" w:sz="0" w:space="0" w:color="auto"/>
            <w:right w:val="none" w:sz="0" w:space="0" w:color="auto"/>
          </w:divBdr>
        </w:div>
        <w:div w:id="110979676">
          <w:marLeft w:val="0"/>
          <w:marRight w:val="0"/>
          <w:marTop w:val="0"/>
          <w:marBottom w:val="0"/>
          <w:divBdr>
            <w:top w:val="none" w:sz="0" w:space="0" w:color="auto"/>
            <w:left w:val="none" w:sz="0" w:space="0" w:color="auto"/>
            <w:bottom w:val="none" w:sz="0" w:space="0" w:color="auto"/>
            <w:right w:val="none" w:sz="0" w:space="0" w:color="auto"/>
          </w:divBdr>
        </w:div>
        <w:div w:id="136148706">
          <w:marLeft w:val="0"/>
          <w:marRight w:val="0"/>
          <w:marTop w:val="0"/>
          <w:marBottom w:val="0"/>
          <w:divBdr>
            <w:top w:val="none" w:sz="0" w:space="0" w:color="auto"/>
            <w:left w:val="none" w:sz="0" w:space="0" w:color="auto"/>
            <w:bottom w:val="none" w:sz="0" w:space="0" w:color="auto"/>
            <w:right w:val="none" w:sz="0" w:space="0" w:color="auto"/>
          </w:divBdr>
        </w:div>
        <w:div w:id="162430623">
          <w:marLeft w:val="0"/>
          <w:marRight w:val="0"/>
          <w:marTop w:val="0"/>
          <w:marBottom w:val="0"/>
          <w:divBdr>
            <w:top w:val="none" w:sz="0" w:space="0" w:color="auto"/>
            <w:left w:val="none" w:sz="0" w:space="0" w:color="auto"/>
            <w:bottom w:val="none" w:sz="0" w:space="0" w:color="auto"/>
            <w:right w:val="none" w:sz="0" w:space="0" w:color="auto"/>
          </w:divBdr>
        </w:div>
        <w:div w:id="176578964">
          <w:marLeft w:val="0"/>
          <w:marRight w:val="0"/>
          <w:marTop w:val="0"/>
          <w:marBottom w:val="0"/>
          <w:divBdr>
            <w:top w:val="none" w:sz="0" w:space="0" w:color="auto"/>
            <w:left w:val="none" w:sz="0" w:space="0" w:color="auto"/>
            <w:bottom w:val="none" w:sz="0" w:space="0" w:color="auto"/>
            <w:right w:val="none" w:sz="0" w:space="0" w:color="auto"/>
          </w:divBdr>
        </w:div>
        <w:div w:id="240919603">
          <w:marLeft w:val="0"/>
          <w:marRight w:val="0"/>
          <w:marTop w:val="0"/>
          <w:marBottom w:val="0"/>
          <w:divBdr>
            <w:top w:val="none" w:sz="0" w:space="0" w:color="auto"/>
            <w:left w:val="none" w:sz="0" w:space="0" w:color="auto"/>
            <w:bottom w:val="none" w:sz="0" w:space="0" w:color="auto"/>
            <w:right w:val="none" w:sz="0" w:space="0" w:color="auto"/>
          </w:divBdr>
        </w:div>
        <w:div w:id="279071606">
          <w:marLeft w:val="0"/>
          <w:marRight w:val="0"/>
          <w:marTop w:val="0"/>
          <w:marBottom w:val="0"/>
          <w:divBdr>
            <w:top w:val="none" w:sz="0" w:space="0" w:color="auto"/>
            <w:left w:val="none" w:sz="0" w:space="0" w:color="auto"/>
            <w:bottom w:val="none" w:sz="0" w:space="0" w:color="auto"/>
            <w:right w:val="none" w:sz="0" w:space="0" w:color="auto"/>
          </w:divBdr>
        </w:div>
        <w:div w:id="296029611">
          <w:marLeft w:val="0"/>
          <w:marRight w:val="0"/>
          <w:marTop w:val="0"/>
          <w:marBottom w:val="0"/>
          <w:divBdr>
            <w:top w:val="none" w:sz="0" w:space="0" w:color="auto"/>
            <w:left w:val="none" w:sz="0" w:space="0" w:color="auto"/>
            <w:bottom w:val="none" w:sz="0" w:space="0" w:color="auto"/>
            <w:right w:val="none" w:sz="0" w:space="0" w:color="auto"/>
          </w:divBdr>
        </w:div>
        <w:div w:id="327948771">
          <w:marLeft w:val="0"/>
          <w:marRight w:val="0"/>
          <w:marTop w:val="0"/>
          <w:marBottom w:val="0"/>
          <w:divBdr>
            <w:top w:val="none" w:sz="0" w:space="0" w:color="auto"/>
            <w:left w:val="none" w:sz="0" w:space="0" w:color="auto"/>
            <w:bottom w:val="none" w:sz="0" w:space="0" w:color="auto"/>
            <w:right w:val="none" w:sz="0" w:space="0" w:color="auto"/>
          </w:divBdr>
        </w:div>
        <w:div w:id="390470109">
          <w:marLeft w:val="0"/>
          <w:marRight w:val="0"/>
          <w:marTop w:val="0"/>
          <w:marBottom w:val="0"/>
          <w:divBdr>
            <w:top w:val="none" w:sz="0" w:space="0" w:color="auto"/>
            <w:left w:val="none" w:sz="0" w:space="0" w:color="auto"/>
            <w:bottom w:val="none" w:sz="0" w:space="0" w:color="auto"/>
            <w:right w:val="none" w:sz="0" w:space="0" w:color="auto"/>
          </w:divBdr>
        </w:div>
        <w:div w:id="401410458">
          <w:marLeft w:val="0"/>
          <w:marRight w:val="0"/>
          <w:marTop w:val="0"/>
          <w:marBottom w:val="0"/>
          <w:divBdr>
            <w:top w:val="none" w:sz="0" w:space="0" w:color="auto"/>
            <w:left w:val="none" w:sz="0" w:space="0" w:color="auto"/>
            <w:bottom w:val="none" w:sz="0" w:space="0" w:color="auto"/>
            <w:right w:val="none" w:sz="0" w:space="0" w:color="auto"/>
          </w:divBdr>
        </w:div>
        <w:div w:id="411439279">
          <w:marLeft w:val="0"/>
          <w:marRight w:val="0"/>
          <w:marTop w:val="0"/>
          <w:marBottom w:val="0"/>
          <w:divBdr>
            <w:top w:val="none" w:sz="0" w:space="0" w:color="auto"/>
            <w:left w:val="none" w:sz="0" w:space="0" w:color="auto"/>
            <w:bottom w:val="none" w:sz="0" w:space="0" w:color="auto"/>
            <w:right w:val="none" w:sz="0" w:space="0" w:color="auto"/>
          </w:divBdr>
        </w:div>
        <w:div w:id="460273968">
          <w:marLeft w:val="0"/>
          <w:marRight w:val="0"/>
          <w:marTop w:val="0"/>
          <w:marBottom w:val="0"/>
          <w:divBdr>
            <w:top w:val="none" w:sz="0" w:space="0" w:color="auto"/>
            <w:left w:val="none" w:sz="0" w:space="0" w:color="auto"/>
            <w:bottom w:val="none" w:sz="0" w:space="0" w:color="auto"/>
            <w:right w:val="none" w:sz="0" w:space="0" w:color="auto"/>
          </w:divBdr>
        </w:div>
        <w:div w:id="463232677">
          <w:marLeft w:val="0"/>
          <w:marRight w:val="0"/>
          <w:marTop w:val="0"/>
          <w:marBottom w:val="0"/>
          <w:divBdr>
            <w:top w:val="none" w:sz="0" w:space="0" w:color="auto"/>
            <w:left w:val="none" w:sz="0" w:space="0" w:color="auto"/>
            <w:bottom w:val="none" w:sz="0" w:space="0" w:color="auto"/>
            <w:right w:val="none" w:sz="0" w:space="0" w:color="auto"/>
          </w:divBdr>
        </w:div>
        <w:div w:id="566109198">
          <w:marLeft w:val="0"/>
          <w:marRight w:val="0"/>
          <w:marTop w:val="0"/>
          <w:marBottom w:val="0"/>
          <w:divBdr>
            <w:top w:val="none" w:sz="0" w:space="0" w:color="auto"/>
            <w:left w:val="none" w:sz="0" w:space="0" w:color="auto"/>
            <w:bottom w:val="none" w:sz="0" w:space="0" w:color="auto"/>
            <w:right w:val="none" w:sz="0" w:space="0" w:color="auto"/>
          </w:divBdr>
        </w:div>
        <w:div w:id="568930978">
          <w:marLeft w:val="0"/>
          <w:marRight w:val="0"/>
          <w:marTop w:val="0"/>
          <w:marBottom w:val="0"/>
          <w:divBdr>
            <w:top w:val="none" w:sz="0" w:space="0" w:color="auto"/>
            <w:left w:val="none" w:sz="0" w:space="0" w:color="auto"/>
            <w:bottom w:val="none" w:sz="0" w:space="0" w:color="auto"/>
            <w:right w:val="none" w:sz="0" w:space="0" w:color="auto"/>
          </w:divBdr>
        </w:div>
        <w:div w:id="642199834">
          <w:marLeft w:val="0"/>
          <w:marRight w:val="0"/>
          <w:marTop w:val="0"/>
          <w:marBottom w:val="0"/>
          <w:divBdr>
            <w:top w:val="none" w:sz="0" w:space="0" w:color="auto"/>
            <w:left w:val="none" w:sz="0" w:space="0" w:color="auto"/>
            <w:bottom w:val="none" w:sz="0" w:space="0" w:color="auto"/>
            <w:right w:val="none" w:sz="0" w:space="0" w:color="auto"/>
          </w:divBdr>
        </w:div>
        <w:div w:id="645471590">
          <w:marLeft w:val="0"/>
          <w:marRight w:val="0"/>
          <w:marTop w:val="0"/>
          <w:marBottom w:val="0"/>
          <w:divBdr>
            <w:top w:val="none" w:sz="0" w:space="0" w:color="auto"/>
            <w:left w:val="none" w:sz="0" w:space="0" w:color="auto"/>
            <w:bottom w:val="none" w:sz="0" w:space="0" w:color="auto"/>
            <w:right w:val="none" w:sz="0" w:space="0" w:color="auto"/>
          </w:divBdr>
        </w:div>
        <w:div w:id="653291299">
          <w:marLeft w:val="0"/>
          <w:marRight w:val="0"/>
          <w:marTop w:val="0"/>
          <w:marBottom w:val="0"/>
          <w:divBdr>
            <w:top w:val="none" w:sz="0" w:space="0" w:color="auto"/>
            <w:left w:val="none" w:sz="0" w:space="0" w:color="auto"/>
            <w:bottom w:val="none" w:sz="0" w:space="0" w:color="auto"/>
            <w:right w:val="none" w:sz="0" w:space="0" w:color="auto"/>
          </w:divBdr>
        </w:div>
        <w:div w:id="702949923">
          <w:marLeft w:val="0"/>
          <w:marRight w:val="0"/>
          <w:marTop w:val="0"/>
          <w:marBottom w:val="0"/>
          <w:divBdr>
            <w:top w:val="none" w:sz="0" w:space="0" w:color="auto"/>
            <w:left w:val="none" w:sz="0" w:space="0" w:color="auto"/>
            <w:bottom w:val="none" w:sz="0" w:space="0" w:color="auto"/>
            <w:right w:val="none" w:sz="0" w:space="0" w:color="auto"/>
          </w:divBdr>
        </w:div>
        <w:div w:id="791170285">
          <w:marLeft w:val="0"/>
          <w:marRight w:val="0"/>
          <w:marTop w:val="0"/>
          <w:marBottom w:val="0"/>
          <w:divBdr>
            <w:top w:val="none" w:sz="0" w:space="0" w:color="auto"/>
            <w:left w:val="none" w:sz="0" w:space="0" w:color="auto"/>
            <w:bottom w:val="none" w:sz="0" w:space="0" w:color="auto"/>
            <w:right w:val="none" w:sz="0" w:space="0" w:color="auto"/>
          </w:divBdr>
        </w:div>
        <w:div w:id="830826033">
          <w:marLeft w:val="0"/>
          <w:marRight w:val="0"/>
          <w:marTop w:val="0"/>
          <w:marBottom w:val="0"/>
          <w:divBdr>
            <w:top w:val="none" w:sz="0" w:space="0" w:color="auto"/>
            <w:left w:val="none" w:sz="0" w:space="0" w:color="auto"/>
            <w:bottom w:val="none" w:sz="0" w:space="0" w:color="auto"/>
            <w:right w:val="none" w:sz="0" w:space="0" w:color="auto"/>
          </w:divBdr>
        </w:div>
        <w:div w:id="878666726">
          <w:marLeft w:val="0"/>
          <w:marRight w:val="0"/>
          <w:marTop w:val="0"/>
          <w:marBottom w:val="0"/>
          <w:divBdr>
            <w:top w:val="none" w:sz="0" w:space="0" w:color="auto"/>
            <w:left w:val="none" w:sz="0" w:space="0" w:color="auto"/>
            <w:bottom w:val="none" w:sz="0" w:space="0" w:color="auto"/>
            <w:right w:val="none" w:sz="0" w:space="0" w:color="auto"/>
          </w:divBdr>
        </w:div>
        <w:div w:id="880632276">
          <w:marLeft w:val="0"/>
          <w:marRight w:val="0"/>
          <w:marTop w:val="0"/>
          <w:marBottom w:val="0"/>
          <w:divBdr>
            <w:top w:val="none" w:sz="0" w:space="0" w:color="auto"/>
            <w:left w:val="none" w:sz="0" w:space="0" w:color="auto"/>
            <w:bottom w:val="none" w:sz="0" w:space="0" w:color="auto"/>
            <w:right w:val="none" w:sz="0" w:space="0" w:color="auto"/>
          </w:divBdr>
        </w:div>
        <w:div w:id="923607834">
          <w:marLeft w:val="0"/>
          <w:marRight w:val="0"/>
          <w:marTop w:val="0"/>
          <w:marBottom w:val="0"/>
          <w:divBdr>
            <w:top w:val="none" w:sz="0" w:space="0" w:color="auto"/>
            <w:left w:val="none" w:sz="0" w:space="0" w:color="auto"/>
            <w:bottom w:val="none" w:sz="0" w:space="0" w:color="auto"/>
            <w:right w:val="none" w:sz="0" w:space="0" w:color="auto"/>
          </w:divBdr>
        </w:div>
        <w:div w:id="929119767">
          <w:marLeft w:val="0"/>
          <w:marRight w:val="0"/>
          <w:marTop w:val="0"/>
          <w:marBottom w:val="0"/>
          <w:divBdr>
            <w:top w:val="none" w:sz="0" w:space="0" w:color="auto"/>
            <w:left w:val="none" w:sz="0" w:space="0" w:color="auto"/>
            <w:bottom w:val="none" w:sz="0" w:space="0" w:color="auto"/>
            <w:right w:val="none" w:sz="0" w:space="0" w:color="auto"/>
          </w:divBdr>
        </w:div>
        <w:div w:id="934553442">
          <w:marLeft w:val="0"/>
          <w:marRight w:val="0"/>
          <w:marTop w:val="0"/>
          <w:marBottom w:val="0"/>
          <w:divBdr>
            <w:top w:val="none" w:sz="0" w:space="0" w:color="auto"/>
            <w:left w:val="none" w:sz="0" w:space="0" w:color="auto"/>
            <w:bottom w:val="none" w:sz="0" w:space="0" w:color="auto"/>
            <w:right w:val="none" w:sz="0" w:space="0" w:color="auto"/>
          </w:divBdr>
        </w:div>
        <w:div w:id="963853936">
          <w:marLeft w:val="0"/>
          <w:marRight w:val="0"/>
          <w:marTop w:val="0"/>
          <w:marBottom w:val="0"/>
          <w:divBdr>
            <w:top w:val="none" w:sz="0" w:space="0" w:color="auto"/>
            <w:left w:val="none" w:sz="0" w:space="0" w:color="auto"/>
            <w:bottom w:val="none" w:sz="0" w:space="0" w:color="auto"/>
            <w:right w:val="none" w:sz="0" w:space="0" w:color="auto"/>
          </w:divBdr>
        </w:div>
        <w:div w:id="965964392">
          <w:marLeft w:val="0"/>
          <w:marRight w:val="0"/>
          <w:marTop w:val="0"/>
          <w:marBottom w:val="0"/>
          <w:divBdr>
            <w:top w:val="none" w:sz="0" w:space="0" w:color="auto"/>
            <w:left w:val="none" w:sz="0" w:space="0" w:color="auto"/>
            <w:bottom w:val="none" w:sz="0" w:space="0" w:color="auto"/>
            <w:right w:val="none" w:sz="0" w:space="0" w:color="auto"/>
          </w:divBdr>
        </w:div>
        <w:div w:id="968434608">
          <w:marLeft w:val="0"/>
          <w:marRight w:val="0"/>
          <w:marTop w:val="0"/>
          <w:marBottom w:val="0"/>
          <w:divBdr>
            <w:top w:val="none" w:sz="0" w:space="0" w:color="auto"/>
            <w:left w:val="none" w:sz="0" w:space="0" w:color="auto"/>
            <w:bottom w:val="none" w:sz="0" w:space="0" w:color="auto"/>
            <w:right w:val="none" w:sz="0" w:space="0" w:color="auto"/>
          </w:divBdr>
        </w:div>
        <w:div w:id="1032266069">
          <w:marLeft w:val="0"/>
          <w:marRight w:val="0"/>
          <w:marTop w:val="0"/>
          <w:marBottom w:val="0"/>
          <w:divBdr>
            <w:top w:val="none" w:sz="0" w:space="0" w:color="auto"/>
            <w:left w:val="none" w:sz="0" w:space="0" w:color="auto"/>
            <w:bottom w:val="none" w:sz="0" w:space="0" w:color="auto"/>
            <w:right w:val="none" w:sz="0" w:space="0" w:color="auto"/>
          </w:divBdr>
        </w:div>
        <w:div w:id="1048844813">
          <w:marLeft w:val="0"/>
          <w:marRight w:val="0"/>
          <w:marTop w:val="0"/>
          <w:marBottom w:val="0"/>
          <w:divBdr>
            <w:top w:val="none" w:sz="0" w:space="0" w:color="auto"/>
            <w:left w:val="none" w:sz="0" w:space="0" w:color="auto"/>
            <w:bottom w:val="none" w:sz="0" w:space="0" w:color="auto"/>
            <w:right w:val="none" w:sz="0" w:space="0" w:color="auto"/>
          </w:divBdr>
        </w:div>
        <w:div w:id="1198080072">
          <w:marLeft w:val="0"/>
          <w:marRight w:val="0"/>
          <w:marTop w:val="0"/>
          <w:marBottom w:val="0"/>
          <w:divBdr>
            <w:top w:val="none" w:sz="0" w:space="0" w:color="auto"/>
            <w:left w:val="none" w:sz="0" w:space="0" w:color="auto"/>
            <w:bottom w:val="none" w:sz="0" w:space="0" w:color="auto"/>
            <w:right w:val="none" w:sz="0" w:space="0" w:color="auto"/>
          </w:divBdr>
        </w:div>
        <w:div w:id="1285041035">
          <w:marLeft w:val="0"/>
          <w:marRight w:val="0"/>
          <w:marTop w:val="0"/>
          <w:marBottom w:val="0"/>
          <w:divBdr>
            <w:top w:val="none" w:sz="0" w:space="0" w:color="auto"/>
            <w:left w:val="none" w:sz="0" w:space="0" w:color="auto"/>
            <w:bottom w:val="none" w:sz="0" w:space="0" w:color="auto"/>
            <w:right w:val="none" w:sz="0" w:space="0" w:color="auto"/>
          </w:divBdr>
        </w:div>
        <w:div w:id="1326397990">
          <w:marLeft w:val="0"/>
          <w:marRight w:val="0"/>
          <w:marTop w:val="0"/>
          <w:marBottom w:val="0"/>
          <w:divBdr>
            <w:top w:val="none" w:sz="0" w:space="0" w:color="auto"/>
            <w:left w:val="none" w:sz="0" w:space="0" w:color="auto"/>
            <w:bottom w:val="none" w:sz="0" w:space="0" w:color="auto"/>
            <w:right w:val="none" w:sz="0" w:space="0" w:color="auto"/>
          </w:divBdr>
        </w:div>
        <w:div w:id="1326978209">
          <w:marLeft w:val="0"/>
          <w:marRight w:val="0"/>
          <w:marTop w:val="0"/>
          <w:marBottom w:val="0"/>
          <w:divBdr>
            <w:top w:val="none" w:sz="0" w:space="0" w:color="auto"/>
            <w:left w:val="none" w:sz="0" w:space="0" w:color="auto"/>
            <w:bottom w:val="none" w:sz="0" w:space="0" w:color="auto"/>
            <w:right w:val="none" w:sz="0" w:space="0" w:color="auto"/>
          </w:divBdr>
        </w:div>
        <w:div w:id="1501777252">
          <w:marLeft w:val="0"/>
          <w:marRight w:val="0"/>
          <w:marTop w:val="0"/>
          <w:marBottom w:val="0"/>
          <w:divBdr>
            <w:top w:val="none" w:sz="0" w:space="0" w:color="auto"/>
            <w:left w:val="none" w:sz="0" w:space="0" w:color="auto"/>
            <w:bottom w:val="none" w:sz="0" w:space="0" w:color="auto"/>
            <w:right w:val="none" w:sz="0" w:space="0" w:color="auto"/>
          </w:divBdr>
        </w:div>
        <w:div w:id="1508981414">
          <w:marLeft w:val="0"/>
          <w:marRight w:val="0"/>
          <w:marTop w:val="0"/>
          <w:marBottom w:val="0"/>
          <w:divBdr>
            <w:top w:val="none" w:sz="0" w:space="0" w:color="auto"/>
            <w:left w:val="none" w:sz="0" w:space="0" w:color="auto"/>
            <w:bottom w:val="none" w:sz="0" w:space="0" w:color="auto"/>
            <w:right w:val="none" w:sz="0" w:space="0" w:color="auto"/>
          </w:divBdr>
        </w:div>
        <w:div w:id="1671106263">
          <w:marLeft w:val="0"/>
          <w:marRight w:val="0"/>
          <w:marTop w:val="0"/>
          <w:marBottom w:val="0"/>
          <w:divBdr>
            <w:top w:val="none" w:sz="0" w:space="0" w:color="auto"/>
            <w:left w:val="none" w:sz="0" w:space="0" w:color="auto"/>
            <w:bottom w:val="none" w:sz="0" w:space="0" w:color="auto"/>
            <w:right w:val="none" w:sz="0" w:space="0" w:color="auto"/>
          </w:divBdr>
        </w:div>
        <w:div w:id="1825124589">
          <w:marLeft w:val="0"/>
          <w:marRight w:val="0"/>
          <w:marTop w:val="0"/>
          <w:marBottom w:val="0"/>
          <w:divBdr>
            <w:top w:val="none" w:sz="0" w:space="0" w:color="auto"/>
            <w:left w:val="none" w:sz="0" w:space="0" w:color="auto"/>
            <w:bottom w:val="none" w:sz="0" w:space="0" w:color="auto"/>
            <w:right w:val="none" w:sz="0" w:space="0" w:color="auto"/>
          </w:divBdr>
        </w:div>
        <w:div w:id="1853642679">
          <w:marLeft w:val="0"/>
          <w:marRight w:val="0"/>
          <w:marTop w:val="0"/>
          <w:marBottom w:val="0"/>
          <w:divBdr>
            <w:top w:val="none" w:sz="0" w:space="0" w:color="auto"/>
            <w:left w:val="none" w:sz="0" w:space="0" w:color="auto"/>
            <w:bottom w:val="none" w:sz="0" w:space="0" w:color="auto"/>
            <w:right w:val="none" w:sz="0" w:space="0" w:color="auto"/>
          </w:divBdr>
        </w:div>
        <w:div w:id="1860267100">
          <w:marLeft w:val="0"/>
          <w:marRight w:val="0"/>
          <w:marTop w:val="0"/>
          <w:marBottom w:val="0"/>
          <w:divBdr>
            <w:top w:val="none" w:sz="0" w:space="0" w:color="auto"/>
            <w:left w:val="none" w:sz="0" w:space="0" w:color="auto"/>
            <w:bottom w:val="none" w:sz="0" w:space="0" w:color="auto"/>
            <w:right w:val="none" w:sz="0" w:space="0" w:color="auto"/>
          </w:divBdr>
        </w:div>
        <w:div w:id="1891110102">
          <w:marLeft w:val="0"/>
          <w:marRight w:val="0"/>
          <w:marTop w:val="0"/>
          <w:marBottom w:val="0"/>
          <w:divBdr>
            <w:top w:val="none" w:sz="0" w:space="0" w:color="auto"/>
            <w:left w:val="none" w:sz="0" w:space="0" w:color="auto"/>
            <w:bottom w:val="none" w:sz="0" w:space="0" w:color="auto"/>
            <w:right w:val="none" w:sz="0" w:space="0" w:color="auto"/>
          </w:divBdr>
        </w:div>
        <w:div w:id="1898196996">
          <w:marLeft w:val="0"/>
          <w:marRight w:val="0"/>
          <w:marTop w:val="0"/>
          <w:marBottom w:val="0"/>
          <w:divBdr>
            <w:top w:val="none" w:sz="0" w:space="0" w:color="auto"/>
            <w:left w:val="none" w:sz="0" w:space="0" w:color="auto"/>
            <w:bottom w:val="none" w:sz="0" w:space="0" w:color="auto"/>
            <w:right w:val="none" w:sz="0" w:space="0" w:color="auto"/>
          </w:divBdr>
        </w:div>
        <w:div w:id="1986465017">
          <w:marLeft w:val="0"/>
          <w:marRight w:val="0"/>
          <w:marTop w:val="0"/>
          <w:marBottom w:val="0"/>
          <w:divBdr>
            <w:top w:val="none" w:sz="0" w:space="0" w:color="auto"/>
            <w:left w:val="none" w:sz="0" w:space="0" w:color="auto"/>
            <w:bottom w:val="none" w:sz="0" w:space="0" w:color="auto"/>
            <w:right w:val="none" w:sz="0" w:space="0" w:color="auto"/>
          </w:divBdr>
        </w:div>
        <w:div w:id="2027096502">
          <w:marLeft w:val="0"/>
          <w:marRight w:val="0"/>
          <w:marTop w:val="0"/>
          <w:marBottom w:val="0"/>
          <w:divBdr>
            <w:top w:val="none" w:sz="0" w:space="0" w:color="auto"/>
            <w:left w:val="none" w:sz="0" w:space="0" w:color="auto"/>
            <w:bottom w:val="none" w:sz="0" w:space="0" w:color="auto"/>
            <w:right w:val="none" w:sz="0" w:space="0" w:color="auto"/>
          </w:divBdr>
        </w:div>
        <w:div w:id="2094550768">
          <w:marLeft w:val="0"/>
          <w:marRight w:val="0"/>
          <w:marTop w:val="0"/>
          <w:marBottom w:val="0"/>
          <w:divBdr>
            <w:top w:val="none" w:sz="0" w:space="0" w:color="auto"/>
            <w:left w:val="none" w:sz="0" w:space="0" w:color="auto"/>
            <w:bottom w:val="none" w:sz="0" w:space="0" w:color="auto"/>
            <w:right w:val="none" w:sz="0" w:space="0" w:color="auto"/>
          </w:divBdr>
        </w:div>
      </w:divsChild>
    </w:div>
    <w:div w:id="1897009516">
      <w:bodyDiv w:val="1"/>
      <w:marLeft w:val="0"/>
      <w:marRight w:val="0"/>
      <w:marTop w:val="0"/>
      <w:marBottom w:val="0"/>
      <w:divBdr>
        <w:top w:val="none" w:sz="0" w:space="0" w:color="auto"/>
        <w:left w:val="none" w:sz="0" w:space="0" w:color="auto"/>
        <w:bottom w:val="none" w:sz="0" w:space="0" w:color="auto"/>
        <w:right w:val="none" w:sz="0" w:space="0" w:color="auto"/>
      </w:divBdr>
    </w:div>
    <w:div w:id="1947536326">
      <w:bodyDiv w:val="1"/>
      <w:marLeft w:val="0"/>
      <w:marRight w:val="0"/>
      <w:marTop w:val="0"/>
      <w:marBottom w:val="0"/>
      <w:divBdr>
        <w:top w:val="none" w:sz="0" w:space="0" w:color="auto"/>
        <w:left w:val="none" w:sz="0" w:space="0" w:color="auto"/>
        <w:bottom w:val="none" w:sz="0" w:space="0" w:color="auto"/>
        <w:right w:val="none" w:sz="0" w:space="0" w:color="auto"/>
      </w:divBdr>
    </w:div>
    <w:div w:id="1949696427">
      <w:bodyDiv w:val="1"/>
      <w:marLeft w:val="0"/>
      <w:marRight w:val="0"/>
      <w:marTop w:val="0"/>
      <w:marBottom w:val="0"/>
      <w:divBdr>
        <w:top w:val="none" w:sz="0" w:space="0" w:color="auto"/>
        <w:left w:val="none" w:sz="0" w:space="0" w:color="auto"/>
        <w:bottom w:val="none" w:sz="0" w:space="0" w:color="auto"/>
        <w:right w:val="none" w:sz="0" w:space="0" w:color="auto"/>
      </w:divBdr>
    </w:div>
    <w:div w:id="1952660456">
      <w:bodyDiv w:val="1"/>
      <w:marLeft w:val="0"/>
      <w:marRight w:val="0"/>
      <w:marTop w:val="0"/>
      <w:marBottom w:val="0"/>
      <w:divBdr>
        <w:top w:val="none" w:sz="0" w:space="0" w:color="auto"/>
        <w:left w:val="none" w:sz="0" w:space="0" w:color="auto"/>
        <w:bottom w:val="none" w:sz="0" w:space="0" w:color="auto"/>
        <w:right w:val="none" w:sz="0" w:space="0" w:color="auto"/>
      </w:divBdr>
    </w:div>
    <w:div w:id="1991056148">
      <w:bodyDiv w:val="1"/>
      <w:marLeft w:val="0"/>
      <w:marRight w:val="0"/>
      <w:marTop w:val="0"/>
      <w:marBottom w:val="0"/>
      <w:divBdr>
        <w:top w:val="none" w:sz="0" w:space="0" w:color="auto"/>
        <w:left w:val="none" w:sz="0" w:space="0" w:color="auto"/>
        <w:bottom w:val="none" w:sz="0" w:space="0" w:color="auto"/>
        <w:right w:val="none" w:sz="0" w:space="0" w:color="auto"/>
      </w:divBdr>
    </w:div>
    <w:div w:id="2075422285">
      <w:bodyDiv w:val="1"/>
      <w:marLeft w:val="0"/>
      <w:marRight w:val="0"/>
      <w:marTop w:val="0"/>
      <w:marBottom w:val="0"/>
      <w:divBdr>
        <w:top w:val="none" w:sz="0" w:space="0" w:color="auto"/>
        <w:left w:val="none" w:sz="0" w:space="0" w:color="auto"/>
        <w:bottom w:val="none" w:sz="0" w:space="0" w:color="auto"/>
        <w:right w:val="none" w:sz="0" w:space="0" w:color="auto"/>
      </w:divBdr>
    </w:div>
    <w:div w:id="209847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uss@g-wd.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huss\Dropbox\0-vorlagen\gwd\GWD%20Gesundheit%20Basis.dotx" TargetMode="External"/></Relationships>
</file>

<file path=word/theme/theme1.xml><?xml version="1.0" encoding="utf-8"?>
<a:theme xmlns:a="http://schemas.openxmlformats.org/drawingml/2006/main" name="Office">
  <a:themeElements>
    <a:clrScheme name="GWD">
      <a:dk1>
        <a:sysClr val="windowText" lastClr="000000"/>
      </a:dk1>
      <a:lt1>
        <a:sysClr val="window" lastClr="FFFFFF"/>
      </a:lt1>
      <a:dk2>
        <a:srgbClr val="373545"/>
      </a:dk2>
      <a:lt2>
        <a:srgbClr val="CEDBE6"/>
      </a:lt2>
      <a:accent1>
        <a:srgbClr val="0070C0"/>
      </a:accent1>
      <a:accent2>
        <a:srgbClr val="00B050"/>
      </a:accent2>
      <a:accent3>
        <a:srgbClr val="FFFF00"/>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690D3C70AF2C64588908F11974BE3F1" ma:contentTypeVersion="0" ma:contentTypeDescription="Ein neues Dokument erstellen." ma:contentTypeScope="" ma:versionID="37ee443b625e6436d8d9279678be9e13">
  <xsd:schema xmlns:xsd="http://www.w3.org/2001/XMLSchema" xmlns:xs="http://www.w3.org/2001/XMLSchema" xmlns:p="http://schemas.microsoft.com/office/2006/metadata/properties" targetNamespace="http://schemas.microsoft.com/office/2006/metadata/properties" ma:root="true" ma:fieldsID="8c96a1500b55a331f0d0926ba64a978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0BE07-1B4E-4475-8D36-4F4F7C1CF337}">
  <ds:schemaRefs>
    <ds:schemaRef ds:uri="http://schemas.microsoft.com/sharepoint/v3/contenttype/forms"/>
  </ds:schemaRefs>
</ds:datastoreItem>
</file>

<file path=customXml/itemProps2.xml><?xml version="1.0" encoding="utf-8"?>
<ds:datastoreItem xmlns:ds="http://schemas.openxmlformats.org/officeDocument/2006/customXml" ds:itemID="{6B1CDB17-3ACB-4AA9-B75B-46E72A4CE3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4997C7-EE6E-459D-9E37-A0838BD123EA}">
  <ds:schemaRefs>
    <ds:schemaRef ds:uri="http://schemas.openxmlformats.org/officeDocument/2006/bibliography"/>
  </ds:schemaRefs>
</ds:datastoreItem>
</file>

<file path=customXml/itemProps4.xml><?xml version="1.0" encoding="utf-8"?>
<ds:datastoreItem xmlns:ds="http://schemas.openxmlformats.org/officeDocument/2006/customXml" ds:itemID="{7E8ED84F-E8F2-452D-8A97-AE1B586F1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GWD Gesundheit Basis</Template>
  <TotalTime>0</TotalTime>
  <Pages>6</Pages>
  <Words>1425</Words>
  <Characters>8982</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Nikolaus Huss</dc:creator>
  <cp:keywords/>
  <dc:description/>
  <cp:lastModifiedBy>Nikolaus Huss</cp:lastModifiedBy>
  <cp:revision>2</cp:revision>
  <cp:lastPrinted>2020-04-02T14:29:00Z</cp:lastPrinted>
  <dcterms:created xsi:type="dcterms:W3CDTF">2021-02-24T07:14:00Z</dcterms:created>
  <dcterms:modified xsi:type="dcterms:W3CDTF">2021-02-24T07:14:00Z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0x010100D690D3C70AF2C64588908F11974BE3F1</vt:lpwstr>
  </property>
</Properties>
</file>